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BD" w:rsidRPr="001C754D" w:rsidRDefault="00B56CBD">
      <w:pPr>
        <w:rPr>
          <w:lang w:val="bs-Latn-BA"/>
        </w:rPr>
      </w:pPr>
    </w:p>
    <w:p w:rsidR="00B56CBD" w:rsidRDefault="005E56BB">
      <w:r>
        <w:rPr>
          <w:rFonts w:ascii="Arial" w:hAnsi="Arial" w:cs="Arial"/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E4AB68" wp14:editId="5E90627C">
                <wp:simplePos x="0" y="0"/>
                <wp:positionH relativeFrom="column">
                  <wp:posOffset>3638550</wp:posOffset>
                </wp:positionH>
                <wp:positionV relativeFrom="page">
                  <wp:posOffset>1231900</wp:posOffset>
                </wp:positionV>
                <wp:extent cx="2725420" cy="575945"/>
                <wp:effectExtent l="0" t="0" r="0" b="82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  <w:t>G-Petrol d.o.o.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Marka Marulića br. 2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Lamela B,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Bosna i Hercegovina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Tel:+387 33 944 914; Faks:+387 33 942 099</w:t>
                            </w:r>
                          </w:p>
                          <w:p w:rsidR="005E56BB" w:rsidRPr="00EE30AB" w:rsidRDefault="005E56BB" w:rsidP="005E56B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4AB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6.5pt;margin-top:97pt;width:214.6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" filled="f" stroked="f">
                <v:textbox>
                  <w:txbxContent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  <w:t>G-Petrol d.o.o.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Marka Marulića br. 2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Lamela B,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Bosna i Hercegovina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Tel:+387 33 944 914; Faks:+387 33 942 099</w:t>
                      </w:r>
                    </w:p>
                    <w:p w:rsidR="005E56BB" w:rsidRPr="00EE30AB" w:rsidRDefault="005E56BB" w:rsidP="005E56B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B56CBD" w:rsidRDefault="00B56CBD"/>
    <w:p w:rsidR="00B56CBD" w:rsidRDefault="00947A95">
      <w:r w:rsidRPr="00A15A1E">
        <w:rPr>
          <w:noProof/>
          <w:color w:val="002060"/>
          <w:sz w:val="40"/>
          <w:szCs w:val="40"/>
          <w:lang w:val="hr-BA" w:eastAsia="hr-B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416011" wp14:editId="130F32B0">
                <wp:simplePos x="0" y="0"/>
                <wp:positionH relativeFrom="page">
                  <wp:posOffset>4653280</wp:posOffset>
                </wp:positionH>
                <wp:positionV relativeFrom="page">
                  <wp:posOffset>1877695</wp:posOffset>
                </wp:positionV>
                <wp:extent cx="1532255" cy="3079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Broj:</w:t>
                            </w:r>
                          </w:p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Datum</w:t>
                            </w: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6011" id="Text Box 9" o:spid="_x0000_s1027" type="#_x0000_t202" style="position:absolute;margin-left:366.4pt;margin-top:147.85pt;width:120.65pt;height:24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" stroked="f">
                <v:textbox inset="0,0,0,0">
                  <w:txbxContent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Broj:</w:t>
                      </w:r>
                    </w:p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Datum</w:t>
                      </w: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56CBD" w:rsidRDefault="00B56CBD"/>
    <w:p w:rsidR="00B56CBD" w:rsidRDefault="00B56CBD"/>
    <w:p w:rsidR="004354E9" w:rsidRPr="00A15A1E" w:rsidRDefault="005E56BB" w:rsidP="008D6D5E">
      <w:pPr>
        <w:rPr>
          <w:color w:val="002060"/>
          <w:sz w:val="40"/>
          <w:szCs w:val="40"/>
        </w:rPr>
      </w:pPr>
      <w:r>
        <w:rPr>
          <w:noProof/>
          <w:lang w:val="hr-BA" w:eastAsia="hr-BA"/>
        </w:rPr>
        <w:drawing>
          <wp:anchor distT="0" distB="0" distL="114300" distR="114300" simplePos="0" relativeHeight="251659264" behindDoc="1" locked="1" layoutInCell="1" allowOverlap="1" wp14:anchorId="0E6AF80B" wp14:editId="38BA6EC6">
            <wp:simplePos x="0" y="0"/>
            <wp:positionH relativeFrom="page">
              <wp:posOffset>4695825</wp:posOffset>
            </wp:positionH>
            <wp:positionV relativeFrom="page">
              <wp:posOffset>457200</wp:posOffset>
            </wp:positionV>
            <wp:extent cx="1331595" cy="384810"/>
            <wp:effectExtent l="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gb h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6D5E" w:rsidRDefault="008D6D5E" w:rsidP="008D6D5E">
      <w:pPr>
        <w:rPr>
          <w:rFonts w:cs="Calibri"/>
        </w:rPr>
      </w:pPr>
    </w:p>
    <w:p w:rsidR="007940BC" w:rsidRDefault="007940BC" w:rsidP="007940BC">
      <w:pPr>
        <w:spacing w:after="0"/>
        <w:jc w:val="center"/>
        <w:rPr>
          <w:rFonts w:cs="Calibri"/>
          <w:color w:val="002060"/>
          <w:sz w:val="40"/>
        </w:rPr>
      </w:pPr>
      <w:r>
        <w:rPr>
          <w:rFonts w:cs="Calibri"/>
          <w:color w:val="002060"/>
          <w:sz w:val="40"/>
        </w:rPr>
        <w:t>TEHNIČKI ZADATAK</w:t>
      </w:r>
    </w:p>
    <w:p w:rsidR="007940BC" w:rsidRDefault="007940BC" w:rsidP="007940BC">
      <w:pPr>
        <w:spacing w:after="0"/>
        <w:jc w:val="center"/>
        <w:rPr>
          <w:rFonts w:cs="Calibri"/>
          <w:color w:val="002060"/>
          <w:sz w:val="40"/>
        </w:rPr>
      </w:pPr>
      <w:r>
        <w:rPr>
          <w:rFonts w:cs="Calibri"/>
          <w:color w:val="002060"/>
          <w:sz w:val="40"/>
        </w:rPr>
        <w:t xml:space="preserve">Za izbor </w:t>
      </w:r>
      <w:r w:rsidR="00FA3529">
        <w:rPr>
          <w:rFonts w:cs="Calibri"/>
          <w:color w:val="002060"/>
          <w:sz w:val="40"/>
        </w:rPr>
        <w:t xml:space="preserve">dobavljača </w:t>
      </w:r>
      <w:r w:rsidR="00685C5E">
        <w:rPr>
          <w:rFonts w:cs="Calibri"/>
          <w:color w:val="002060"/>
          <w:sz w:val="40"/>
        </w:rPr>
        <w:t>po odobrenom projektu</w:t>
      </w:r>
      <w:r>
        <w:rPr>
          <w:rFonts w:cs="Calibri"/>
          <w:color w:val="002060"/>
          <w:sz w:val="40"/>
        </w:rPr>
        <w:t>:</w:t>
      </w:r>
    </w:p>
    <w:p w:rsidR="00E2312C" w:rsidRPr="00E65F80" w:rsidRDefault="009A6345" w:rsidP="007940BC">
      <w:pPr>
        <w:spacing w:after="0"/>
        <w:jc w:val="center"/>
        <w:rPr>
          <w:rFonts w:cs="Calibri"/>
          <w:color w:val="002060"/>
          <w:sz w:val="24"/>
        </w:rPr>
      </w:pPr>
      <w:r>
        <w:rPr>
          <w:rFonts w:cs="Calibri"/>
          <w:color w:val="002060"/>
          <w:sz w:val="24"/>
        </w:rPr>
        <w:t xml:space="preserve">Zamjena </w:t>
      </w:r>
      <w:r w:rsidR="007A1B7C">
        <w:rPr>
          <w:rFonts w:cs="Calibri"/>
          <w:color w:val="002060"/>
          <w:sz w:val="24"/>
        </w:rPr>
        <w:t>sekcionih vrata na praonicama</w:t>
      </w:r>
      <w:r w:rsidR="00514419">
        <w:rPr>
          <w:rFonts w:cs="Calibri"/>
          <w:color w:val="002060"/>
          <w:sz w:val="24"/>
        </w:rPr>
        <w:t xml:space="preserve"> BS G-Petrol-a</w:t>
      </w:r>
    </w:p>
    <w:p w:rsidR="001B2634" w:rsidRDefault="001B2634" w:rsidP="00B56CBD">
      <w:pPr>
        <w:jc w:val="center"/>
        <w:rPr>
          <w:color w:val="002060"/>
          <w:sz w:val="40"/>
          <w:szCs w:val="40"/>
        </w:rPr>
      </w:pPr>
    </w:p>
    <w:p w:rsidR="00A15A1E" w:rsidRDefault="005D4061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Sektor </w:t>
      </w:r>
      <w:r w:rsidR="004F1788">
        <w:rPr>
          <w:b/>
          <w:color w:val="002060"/>
        </w:rPr>
        <w:t>za maloprodaju</w:t>
      </w:r>
    </w:p>
    <w:p w:rsidR="00A15A1E" w:rsidRDefault="002D55E6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Sarajevo </w:t>
      </w:r>
      <w:r w:rsidR="000D787B">
        <w:rPr>
          <w:b/>
          <w:color w:val="002060"/>
        </w:rPr>
        <w:t>10</w:t>
      </w:r>
      <w:r w:rsidR="004F1788">
        <w:rPr>
          <w:b/>
          <w:color w:val="002060"/>
        </w:rPr>
        <w:t>.</w:t>
      </w:r>
      <w:r w:rsidR="001348FE">
        <w:rPr>
          <w:b/>
          <w:color w:val="002060"/>
        </w:rPr>
        <w:t>04</w:t>
      </w:r>
      <w:r w:rsidR="00527CC2">
        <w:rPr>
          <w:b/>
          <w:color w:val="002060"/>
        </w:rPr>
        <w:t>.2025</w:t>
      </w:r>
      <w:r w:rsidR="007D7D63">
        <w:rPr>
          <w:b/>
          <w:color w:val="002060"/>
        </w:rPr>
        <w:t>.</w:t>
      </w:r>
      <w:r w:rsidR="00A15A1E" w:rsidRPr="00A15A1E">
        <w:rPr>
          <w:b/>
          <w:color w:val="002060"/>
        </w:rPr>
        <w:t xml:space="preserve"> godine</w:t>
      </w:r>
    </w:p>
    <w:p w:rsidR="005D4061" w:rsidRDefault="005D4061" w:rsidP="00A15A1E">
      <w:pPr>
        <w:jc w:val="center"/>
        <w:rPr>
          <w:b/>
          <w:color w:val="002060"/>
        </w:rPr>
      </w:pPr>
    </w:p>
    <w:p w:rsidR="00685C5E" w:rsidRPr="00A15A1E" w:rsidRDefault="00685C5E" w:rsidP="00FA3529">
      <w:pPr>
        <w:rPr>
          <w:b/>
          <w:color w:val="002060"/>
        </w:rPr>
      </w:pPr>
    </w:p>
    <w:p w:rsidR="00E4411C" w:rsidRDefault="00E4411C" w:rsidP="00C57D05">
      <w:pPr>
        <w:jc w:val="both"/>
        <w:rPr>
          <w:rFonts w:cstheme="minorHAnsi"/>
          <w:b/>
          <w:sz w:val="32"/>
          <w:u w:val="single"/>
        </w:rPr>
      </w:pPr>
    </w:p>
    <w:p w:rsidR="00E4411C" w:rsidRDefault="00E4411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E4411C" w:rsidRDefault="00E4411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E4411C" w:rsidRDefault="00E4411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E4411C" w:rsidRDefault="00E4411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E4411C" w:rsidRDefault="00E4411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E4411C" w:rsidRDefault="00E4411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E4411C" w:rsidRDefault="00E4411C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C57D05" w:rsidRPr="00DB3C34" w:rsidRDefault="00D91501" w:rsidP="00C57D05">
      <w:pPr>
        <w:jc w:val="both"/>
        <w:rPr>
          <w:rFonts w:cstheme="minorHAnsi"/>
          <w:b/>
          <w:sz w:val="32"/>
          <w:u w:val="single"/>
          <w:lang w:val="bs-Latn-BA"/>
        </w:rPr>
      </w:pPr>
      <w:bookmarkStart w:id="0" w:name="_GoBack"/>
      <w:bookmarkEnd w:id="0"/>
      <w:r>
        <w:rPr>
          <w:rFonts w:cstheme="minorHAnsi"/>
          <w:b/>
          <w:sz w:val="32"/>
          <w:u w:val="single"/>
          <w:lang w:val="bs-Latn-BA"/>
        </w:rPr>
        <w:lastRenderedPageBreak/>
        <w:t>TEHNIČKI ZADATAK</w:t>
      </w:r>
    </w:p>
    <w:p w:rsidR="00C57D05" w:rsidRPr="00C57D05" w:rsidRDefault="00C57D05" w:rsidP="00C57D05">
      <w:pPr>
        <w:jc w:val="both"/>
        <w:rPr>
          <w:rFonts w:cstheme="minorHAnsi"/>
          <w:sz w:val="24"/>
          <w:u w:val="single"/>
        </w:rPr>
      </w:pPr>
      <w:r w:rsidRPr="00153511">
        <w:rPr>
          <w:rFonts w:cstheme="minorHAnsi"/>
          <w:sz w:val="24"/>
          <w:u w:val="single"/>
        </w:rPr>
        <w:t>PREDMET TEHNIČKOG ZADATKA</w:t>
      </w:r>
    </w:p>
    <w:p w:rsidR="00514419" w:rsidRDefault="00A91D10" w:rsidP="00A91D10">
      <w:pPr>
        <w:jc w:val="both"/>
        <w:rPr>
          <w:sz w:val="24"/>
          <w:szCs w:val="24"/>
        </w:rPr>
      </w:pPr>
      <w:r>
        <w:rPr>
          <w:sz w:val="24"/>
          <w:szCs w:val="24"/>
        </w:rPr>
        <w:t>Predmet ovog tehničko</w:t>
      </w:r>
      <w:r w:rsidR="0001469B">
        <w:rPr>
          <w:sz w:val="24"/>
          <w:szCs w:val="24"/>
        </w:rPr>
        <w:t xml:space="preserve">g zadataka je </w:t>
      </w:r>
      <w:r w:rsidR="00972C49">
        <w:rPr>
          <w:sz w:val="24"/>
          <w:szCs w:val="24"/>
        </w:rPr>
        <w:t xml:space="preserve">zamjena </w:t>
      </w:r>
      <w:r w:rsidR="007A1B7C">
        <w:rPr>
          <w:sz w:val="24"/>
          <w:szCs w:val="24"/>
        </w:rPr>
        <w:t>ulaznih i izlaznih sekcionih vrata na praonicama</w:t>
      </w:r>
      <w:r w:rsidR="00184705">
        <w:rPr>
          <w:sz w:val="24"/>
          <w:szCs w:val="24"/>
        </w:rPr>
        <w:t xml:space="preserve"> </w:t>
      </w:r>
      <w:r w:rsidR="009A6345">
        <w:rPr>
          <w:sz w:val="24"/>
          <w:szCs w:val="24"/>
        </w:rPr>
        <w:t>na</w:t>
      </w:r>
      <w:r w:rsidRPr="00E2312C">
        <w:rPr>
          <w:sz w:val="24"/>
          <w:szCs w:val="24"/>
        </w:rPr>
        <w:t xml:space="preserve"> </w:t>
      </w:r>
      <w:r w:rsidR="009A6345">
        <w:rPr>
          <w:sz w:val="24"/>
          <w:szCs w:val="24"/>
        </w:rPr>
        <w:t>benzinskim stanicama</w:t>
      </w:r>
      <w:r w:rsidR="00514419">
        <w:rPr>
          <w:sz w:val="24"/>
          <w:szCs w:val="24"/>
        </w:rPr>
        <w:t>:</w:t>
      </w:r>
    </w:p>
    <w:p w:rsidR="00514419" w:rsidRDefault="007A1B7C" w:rsidP="007A1B7C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Sarajevo 4</w:t>
      </w:r>
      <w:r w:rsidR="00514419">
        <w:rPr>
          <w:sz w:val="24"/>
          <w:szCs w:val="24"/>
        </w:rPr>
        <w:t xml:space="preserve">, </w:t>
      </w:r>
      <w:r w:rsidRPr="007A1B7C">
        <w:rPr>
          <w:sz w:val="24"/>
          <w:szCs w:val="24"/>
        </w:rPr>
        <w:t>Džemala Bijedića bb, 71 000 Sarajevo</w:t>
      </w:r>
      <w:r w:rsidR="00514419">
        <w:rPr>
          <w:sz w:val="24"/>
          <w:szCs w:val="24"/>
        </w:rPr>
        <w:t>;</w:t>
      </w:r>
    </w:p>
    <w:p w:rsidR="007F635C" w:rsidRDefault="007A1B7C" w:rsidP="007A1B7C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Sarajevo 5</w:t>
      </w:r>
      <w:r w:rsidR="007F635C">
        <w:rPr>
          <w:sz w:val="24"/>
          <w:szCs w:val="24"/>
        </w:rPr>
        <w:t xml:space="preserve">, </w:t>
      </w:r>
      <w:r w:rsidRPr="007A1B7C">
        <w:rPr>
          <w:sz w:val="24"/>
          <w:szCs w:val="24"/>
        </w:rPr>
        <w:t>Kurta Schorka 3 A, Sarajevo</w:t>
      </w:r>
      <w:r w:rsidR="007F635C">
        <w:rPr>
          <w:sz w:val="24"/>
          <w:szCs w:val="24"/>
        </w:rPr>
        <w:t>;</w:t>
      </w:r>
    </w:p>
    <w:p w:rsidR="007A1B7C" w:rsidRPr="007F635C" w:rsidRDefault="007A1B7C" w:rsidP="007A1B7C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Tuzla 3, </w:t>
      </w:r>
      <w:r w:rsidRPr="007A1B7C">
        <w:rPr>
          <w:sz w:val="24"/>
          <w:szCs w:val="24"/>
        </w:rPr>
        <w:t>Bulevar 2. Korpusa Armije BiH, 75 000 Tuzla</w:t>
      </w:r>
      <w:r>
        <w:rPr>
          <w:sz w:val="24"/>
          <w:szCs w:val="24"/>
        </w:rPr>
        <w:t>.</w:t>
      </w:r>
    </w:p>
    <w:p w:rsidR="00E51ADA" w:rsidRDefault="00E51ADA" w:rsidP="00A91D10">
      <w:pPr>
        <w:jc w:val="both"/>
        <w:rPr>
          <w:sz w:val="24"/>
          <w:szCs w:val="24"/>
        </w:rPr>
      </w:pPr>
    </w:p>
    <w:p w:rsidR="00E51ADA" w:rsidRDefault="007A1B7C" w:rsidP="00A91D10">
      <w:pPr>
        <w:jc w:val="both"/>
        <w:rPr>
          <w:sz w:val="24"/>
          <w:szCs w:val="24"/>
        </w:rPr>
      </w:pPr>
      <w:r>
        <w:rPr>
          <w:sz w:val="24"/>
          <w:szCs w:val="24"/>
        </w:rPr>
        <w:t>Vrata</w:t>
      </w:r>
      <w:r w:rsidR="00527CC2">
        <w:rPr>
          <w:sz w:val="24"/>
          <w:szCs w:val="24"/>
        </w:rPr>
        <w:t xml:space="preserve"> moraju biti najnovije generacij</w:t>
      </w:r>
      <w:r w:rsidR="009A6345">
        <w:rPr>
          <w:sz w:val="24"/>
          <w:szCs w:val="24"/>
        </w:rPr>
        <w:t>e sa minimalnim tehničkim karakteristika</w:t>
      </w:r>
      <w:r w:rsidR="00EC1231">
        <w:rPr>
          <w:sz w:val="24"/>
          <w:szCs w:val="24"/>
        </w:rPr>
        <w:t>ma</w:t>
      </w:r>
      <w:r w:rsidR="009A6345">
        <w:rPr>
          <w:sz w:val="24"/>
          <w:szCs w:val="24"/>
        </w:rPr>
        <w:t xml:space="preserve"> koje su navedene u ovom tehničkom zadatku. </w:t>
      </w:r>
      <w:r w:rsidR="008B3E3C">
        <w:rPr>
          <w:sz w:val="24"/>
          <w:szCs w:val="24"/>
        </w:rPr>
        <w:t xml:space="preserve">Proizvođači </w:t>
      </w:r>
      <w:r>
        <w:rPr>
          <w:sz w:val="24"/>
          <w:szCs w:val="24"/>
        </w:rPr>
        <w:t xml:space="preserve">panela i okova, kao i motor </w:t>
      </w:r>
      <w:r w:rsidR="008B3E3C">
        <w:rPr>
          <w:sz w:val="24"/>
          <w:szCs w:val="24"/>
        </w:rPr>
        <w:t xml:space="preserve">moraju biti renomirani proizvođači iz regiona i svijeta. </w:t>
      </w:r>
      <w:r>
        <w:rPr>
          <w:sz w:val="24"/>
          <w:szCs w:val="24"/>
        </w:rPr>
        <w:t>Kompletna ugradnja i postavljanje</w:t>
      </w:r>
      <w:r w:rsidR="001739DE">
        <w:rPr>
          <w:sz w:val="24"/>
          <w:szCs w:val="24"/>
        </w:rPr>
        <w:t xml:space="preserve"> je u obavezi dobavljača.</w:t>
      </w:r>
    </w:p>
    <w:p w:rsidR="007A1B7C" w:rsidRDefault="007A1B7C" w:rsidP="00A91D10">
      <w:pPr>
        <w:jc w:val="both"/>
        <w:rPr>
          <w:sz w:val="24"/>
          <w:szCs w:val="24"/>
        </w:rPr>
      </w:pPr>
      <w:r>
        <w:rPr>
          <w:sz w:val="24"/>
          <w:szCs w:val="24"/>
        </w:rPr>
        <w:t>Planirana je ugradnja tako da ulazna vrata u autoproanicu na svim predmetnim lokacijama posjeduju induktivnu petlju dok izlazna vrata nije potrebno raditi sa induktivnom petljom. Uvezivanje induktivne petlje je u obavezi dobavljača tako da se dobije stanje da bi funkcinisala vrata preko induktivne petlje.</w:t>
      </w:r>
      <w:r w:rsidR="006408FA">
        <w:rPr>
          <w:sz w:val="24"/>
          <w:szCs w:val="24"/>
        </w:rPr>
        <w:t xml:space="preserve"> D</w:t>
      </w:r>
      <w:r w:rsidR="001348FE">
        <w:rPr>
          <w:sz w:val="24"/>
          <w:szCs w:val="24"/>
        </w:rPr>
        <w:t>imenzije vrata moraju da odgov</w:t>
      </w:r>
      <w:r w:rsidR="006408FA">
        <w:rPr>
          <w:sz w:val="24"/>
          <w:szCs w:val="24"/>
        </w:rPr>
        <w:t>araju trenutnim dimenzijama vrata na predmetnim lokacijama, okvirna dimenzija je 3300x3000 mm.</w:t>
      </w:r>
    </w:p>
    <w:p w:rsidR="009A6345" w:rsidRDefault="009A6345" w:rsidP="00A91D10">
      <w:pPr>
        <w:jc w:val="both"/>
        <w:rPr>
          <w:sz w:val="24"/>
          <w:szCs w:val="24"/>
        </w:rPr>
      </w:pPr>
      <w:r w:rsidRPr="009A6345">
        <w:rPr>
          <w:sz w:val="24"/>
          <w:szCs w:val="24"/>
        </w:rPr>
        <w:t xml:space="preserve">Tehničke karakteristike </w:t>
      </w:r>
      <w:r w:rsidR="006408FA">
        <w:rPr>
          <w:sz w:val="24"/>
          <w:szCs w:val="24"/>
        </w:rPr>
        <w:t>sekcionih vrata</w:t>
      </w:r>
      <w:r>
        <w:rPr>
          <w:sz w:val="24"/>
          <w:szCs w:val="24"/>
        </w:rPr>
        <w:t>:</w:t>
      </w:r>
    </w:p>
    <w:p w:rsidR="009A6345" w:rsidRPr="00B62253" w:rsidRDefault="00B62253" w:rsidP="009A6345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 w:rsidRPr="00B62253">
        <w:rPr>
          <w:sz w:val="24"/>
          <w:szCs w:val="24"/>
        </w:rPr>
        <w:t>Boja RAL 9006</w:t>
      </w:r>
      <w:r w:rsidR="001607D5">
        <w:rPr>
          <w:sz w:val="24"/>
          <w:szCs w:val="24"/>
        </w:rPr>
        <w:t xml:space="preserve"> ili neki drugi standardni, koji će biti predoćen dobavljaču prije izrade</w:t>
      </w:r>
      <w:r w:rsidR="006408FA" w:rsidRPr="00B62253">
        <w:rPr>
          <w:sz w:val="24"/>
          <w:szCs w:val="24"/>
        </w:rPr>
        <w:t>,</w:t>
      </w:r>
    </w:p>
    <w:p w:rsidR="000C42CF" w:rsidRDefault="006408FA" w:rsidP="000C42CF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Fotoćelije na ulaznim i na izlaznim vratima,</w:t>
      </w:r>
    </w:p>
    <w:p w:rsidR="006408FA" w:rsidRDefault="001348FE" w:rsidP="000C42CF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Ispuna, ALU panel debljine 40mm, ispunjeno termoizolacionom pjenom,</w:t>
      </w:r>
    </w:p>
    <w:p w:rsidR="001348FE" w:rsidRDefault="001348FE" w:rsidP="000C42CF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Nova konstrukcija za podizanje vrata,</w:t>
      </w:r>
    </w:p>
    <w:p w:rsidR="001607D5" w:rsidRDefault="001607D5" w:rsidP="000C42CF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Mogućnost otvaranja vrata na daljinski</w:t>
      </w:r>
      <w:r w:rsidR="00BE697D">
        <w:rPr>
          <w:sz w:val="24"/>
          <w:szCs w:val="24"/>
        </w:rPr>
        <w:t>,</w:t>
      </w:r>
      <w:r>
        <w:rPr>
          <w:sz w:val="24"/>
          <w:szCs w:val="24"/>
        </w:rPr>
        <w:t xml:space="preserve"> taster i ručno putem lanca,</w:t>
      </w:r>
    </w:p>
    <w:p w:rsidR="001348FE" w:rsidRPr="000C42CF" w:rsidRDefault="001348FE" w:rsidP="000C42CF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Uvezivanje na napon,</w:t>
      </w:r>
    </w:p>
    <w:p w:rsidR="006408FA" w:rsidRDefault="006408FA" w:rsidP="009A6345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Industrijski motor renomiranih proizvođača tipa BFT ili Pegaso 220 V</w:t>
      </w:r>
    </w:p>
    <w:p w:rsidR="006408FA" w:rsidRDefault="006408FA" w:rsidP="009A6345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 dva daljinska za ulazna i za izlazna vrata,</w:t>
      </w:r>
    </w:p>
    <w:p w:rsidR="006408FA" w:rsidRDefault="006408FA" w:rsidP="009A6345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Ispune od pleksiglasa planirano je da budu u količini kao trenutna vrata na ovim lokacijama, a konačan izled i broj otvora pleksiglasa potrebno je potvrditi sa Investitorom prije izrade,</w:t>
      </w:r>
    </w:p>
    <w:p w:rsidR="006408FA" w:rsidRDefault="00EC1231" w:rsidP="009A6345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Ulazna vrata u pr</w:t>
      </w:r>
      <w:r w:rsidR="006408FA">
        <w:rPr>
          <w:sz w:val="24"/>
          <w:szCs w:val="24"/>
        </w:rPr>
        <w:t>a</w:t>
      </w:r>
      <w:r>
        <w:rPr>
          <w:sz w:val="24"/>
          <w:szCs w:val="24"/>
        </w:rPr>
        <w:t>o</w:t>
      </w:r>
      <w:r w:rsidR="006408FA">
        <w:rPr>
          <w:sz w:val="24"/>
          <w:szCs w:val="24"/>
        </w:rPr>
        <w:t>nici moraju da posjeduju vrata za ulazak osoblja na poziciji koju je potrebno proći sa investitorom prije izrade,</w:t>
      </w:r>
    </w:p>
    <w:p w:rsidR="00B62253" w:rsidRPr="00BE697D" w:rsidRDefault="00EC1231" w:rsidP="00BE697D">
      <w:pPr>
        <w:pStyle w:val="Pasussalisto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Potrebno pribaviti odgov</w:t>
      </w:r>
      <w:r w:rsidR="007F595A">
        <w:rPr>
          <w:sz w:val="24"/>
          <w:szCs w:val="24"/>
        </w:rPr>
        <w:t>arajuću zakonsku dokumentaciju, kao i upustvo za korištenje i rukovanje</w:t>
      </w:r>
      <w:r w:rsidR="008449B2">
        <w:rPr>
          <w:sz w:val="24"/>
          <w:szCs w:val="24"/>
        </w:rPr>
        <w:t>.</w:t>
      </w:r>
    </w:p>
    <w:p w:rsidR="00184705" w:rsidRDefault="008449B2" w:rsidP="00C57D05">
      <w:pPr>
        <w:jc w:val="both"/>
        <w:rPr>
          <w:sz w:val="24"/>
          <w:szCs w:val="24"/>
        </w:rPr>
      </w:pPr>
      <w:r>
        <w:rPr>
          <w:sz w:val="24"/>
          <w:szCs w:val="24"/>
        </w:rPr>
        <w:t>Tehničke karakteristike gore navedene su minimalne koje dobavljač mora ponuditi.</w:t>
      </w:r>
    </w:p>
    <w:p w:rsidR="00E51ADA" w:rsidRPr="0066645E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 xml:space="preserve">Garantni rok na opremu i radove mora </w:t>
      </w:r>
      <w:r w:rsidR="000F03D5">
        <w:rPr>
          <w:sz w:val="24"/>
          <w:szCs w:val="24"/>
        </w:rPr>
        <w:t>biti</w:t>
      </w:r>
      <w:r w:rsidRPr="00E2312C">
        <w:rPr>
          <w:sz w:val="24"/>
          <w:szCs w:val="24"/>
        </w:rPr>
        <w:t xml:space="preserve"> </w:t>
      </w:r>
      <w:r w:rsidRPr="00BD1DA0">
        <w:rPr>
          <w:b/>
          <w:sz w:val="24"/>
          <w:szCs w:val="24"/>
        </w:rPr>
        <w:t>minimalno 24 mjeseca</w:t>
      </w:r>
      <w:r w:rsidRPr="00E2312C">
        <w:rPr>
          <w:sz w:val="24"/>
          <w:szCs w:val="24"/>
        </w:rPr>
        <w:t xml:space="preserve"> od dana puštanja u rad.</w:t>
      </w:r>
    </w:p>
    <w:p w:rsidR="00C57D05" w:rsidRPr="006E7AA2" w:rsidRDefault="00C57D05" w:rsidP="00C57D05">
      <w:pPr>
        <w:jc w:val="both"/>
        <w:rPr>
          <w:rFonts w:cstheme="minorHAnsi"/>
          <w:sz w:val="24"/>
          <w:u w:val="single"/>
        </w:rPr>
      </w:pPr>
      <w:r w:rsidRPr="006E7AA2">
        <w:rPr>
          <w:rFonts w:cstheme="minorHAnsi"/>
          <w:sz w:val="24"/>
          <w:u w:val="single"/>
        </w:rPr>
        <w:lastRenderedPageBreak/>
        <w:t>OPIS TEHNIČKOG ZADATKA</w:t>
      </w:r>
    </w:p>
    <w:p w:rsidR="00C57D05" w:rsidRPr="00E2312C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>Ovim Tehničkim rješenjem je predviđeno da se izvrše sljedeći radovi:</w:t>
      </w:r>
    </w:p>
    <w:p w:rsidR="00F32F9C" w:rsidRPr="008C036E" w:rsidRDefault="003822EE" w:rsidP="00F32F9C">
      <w:pPr>
        <w:pStyle w:val="Pasussalistom"/>
        <w:numPr>
          <w:ilvl w:val="0"/>
          <w:numId w:val="12"/>
        </w:numPr>
        <w:autoSpaceDE w:val="0"/>
        <w:autoSpaceDN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Demontaža postojećih</w:t>
      </w:r>
      <w:r w:rsidR="00F32F9C">
        <w:rPr>
          <w:sz w:val="24"/>
          <w:szCs w:val="24"/>
        </w:rPr>
        <w:t xml:space="preserve"> </w:t>
      </w:r>
      <w:r w:rsidR="007A1B7C">
        <w:rPr>
          <w:sz w:val="24"/>
          <w:szCs w:val="24"/>
        </w:rPr>
        <w:t>vrata te odvoz na deponiju</w:t>
      </w:r>
      <w:r w:rsidR="00F32F9C">
        <w:rPr>
          <w:sz w:val="24"/>
          <w:szCs w:val="24"/>
        </w:rPr>
        <w:t>;</w:t>
      </w:r>
    </w:p>
    <w:p w:rsidR="00C57D05" w:rsidRDefault="007A1B7C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Nabavka, </w:t>
      </w:r>
      <w:r w:rsidR="006D514D">
        <w:rPr>
          <w:sz w:val="24"/>
          <w:szCs w:val="24"/>
        </w:rPr>
        <w:t>ispor</w:t>
      </w:r>
      <w:r w:rsidR="003822EE">
        <w:rPr>
          <w:sz w:val="24"/>
          <w:szCs w:val="24"/>
        </w:rPr>
        <w:t xml:space="preserve">uka </w:t>
      </w:r>
      <w:r>
        <w:rPr>
          <w:sz w:val="24"/>
          <w:szCs w:val="24"/>
        </w:rPr>
        <w:t>i ugradnja novih vrata, ulazna i izlazna vrata;</w:t>
      </w:r>
    </w:p>
    <w:p w:rsidR="007A1B7C" w:rsidRPr="00E2312C" w:rsidRDefault="007A1B7C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Ugradnju induktivne petlje na ulaznim vratima;</w:t>
      </w:r>
    </w:p>
    <w:p w:rsidR="00C57D05" w:rsidRPr="00E2312C" w:rsidRDefault="00C57D05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E2312C">
        <w:rPr>
          <w:sz w:val="24"/>
          <w:szCs w:val="24"/>
        </w:rPr>
        <w:t xml:space="preserve">Ugradnja, povezivanje </w:t>
      </w:r>
      <w:r w:rsidR="007A1B7C">
        <w:rPr>
          <w:sz w:val="24"/>
          <w:szCs w:val="24"/>
        </w:rPr>
        <w:t>i konfiguraciju</w:t>
      </w:r>
      <w:r w:rsidR="00134F06">
        <w:rPr>
          <w:sz w:val="24"/>
          <w:szCs w:val="24"/>
        </w:rPr>
        <w:t xml:space="preserve"> po uputama investitora</w:t>
      </w:r>
      <w:r w:rsidRPr="00E2312C">
        <w:rPr>
          <w:sz w:val="24"/>
          <w:szCs w:val="24"/>
        </w:rPr>
        <w:t>;</w:t>
      </w:r>
    </w:p>
    <w:p w:rsidR="00C57D05" w:rsidRPr="00E2312C" w:rsidRDefault="006D514D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C57D05" w:rsidRPr="00E2312C">
        <w:rPr>
          <w:sz w:val="24"/>
          <w:szCs w:val="24"/>
        </w:rPr>
        <w:t>uštanje u rad;</w:t>
      </w:r>
    </w:p>
    <w:p w:rsidR="00C57D05" w:rsidRDefault="00C57D05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E2312C">
        <w:rPr>
          <w:sz w:val="24"/>
          <w:szCs w:val="24"/>
        </w:rPr>
        <w:t>Svi rad</w:t>
      </w:r>
      <w:r w:rsidR="006D514D">
        <w:rPr>
          <w:sz w:val="24"/>
          <w:szCs w:val="24"/>
        </w:rPr>
        <w:t xml:space="preserve">ovi koji su potrebni da bi se </w:t>
      </w:r>
      <w:r w:rsidR="00BE697D">
        <w:rPr>
          <w:sz w:val="24"/>
          <w:szCs w:val="24"/>
        </w:rPr>
        <w:t xml:space="preserve">ugrađena </w:t>
      </w:r>
      <w:r w:rsidR="007A1B7C">
        <w:rPr>
          <w:sz w:val="24"/>
          <w:szCs w:val="24"/>
        </w:rPr>
        <w:t>vrata</w:t>
      </w:r>
      <w:r w:rsidR="00BE697D">
        <w:rPr>
          <w:sz w:val="24"/>
          <w:szCs w:val="24"/>
        </w:rPr>
        <w:t xml:space="preserve"> u potpunosti pustila</w:t>
      </w:r>
      <w:r w:rsidR="00BB78F7">
        <w:rPr>
          <w:sz w:val="24"/>
          <w:szCs w:val="24"/>
        </w:rPr>
        <w:t xml:space="preserve"> u rad</w:t>
      </w:r>
      <w:r w:rsidR="001607D5">
        <w:rPr>
          <w:sz w:val="24"/>
          <w:szCs w:val="24"/>
        </w:rPr>
        <w:t xml:space="preserve"> po sistemu ključ u ruke</w:t>
      </w:r>
      <w:r w:rsidR="00BB78F7">
        <w:rPr>
          <w:sz w:val="24"/>
          <w:szCs w:val="24"/>
        </w:rPr>
        <w:t>;</w:t>
      </w:r>
    </w:p>
    <w:p w:rsidR="00EC1231" w:rsidRDefault="00EC1231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Obrada ivica nakon montaže novih vrata, građevinskim putem, ukoliko dođe do oštećenja prilikom demontaže i montaže vrata;</w:t>
      </w:r>
    </w:p>
    <w:p w:rsidR="0001469B" w:rsidRDefault="0001469B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Održavanje u garantom roku i otklanjanje svih kvarova nastalih na </w:t>
      </w:r>
      <w:r w:rsidR="007A1B7C">
        <w:rPr>
          <w:sz w:val="24"/>
          <w:szCs w:val="24"/>
        </w:rPr>
        <w:t>vratima</w:t>
      </w:r>
      <w:r>
        <w:rPr>
          <w:sz w:val="24"/>
          <w:szCs w:val="24"/>
        </w:rPr>
        <w:t>,</w:t>
      </w:r>
    </w:p>
    <w:p w:rsidR="00BB78F7" w:rsidRDefault="00BB78F7" w:rsidP="00C57D05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Nakon iz</w:t>
      </w:r>
      <w:r w:rsidR="00BE697D">
        <w:rPr>
          <w:sz w:val="24"/>
          <w:szCs w:val="24"/>
        </w:rPr>
        <w:t>vršenih radova i puštanja u rad</w:t>
      </w:r>
      <w:r>
        <w:rPr>
          <w:sz w:val="24"/>
          <w:szCs w:val="24"/>
        </w:rPr>
        <w:t xml:space="preserve"> dobavl</w:t>
      </w:r>
      <w:r w:rsidR="0001469B">
        <w:rPr>
          <w:sz w:val="24"/>
          <w:szCs w:val="24"/>
        </w:rPr>
        <w:t>jač je dužan predati odgovarajuć</w:t>
      </w:r>
      <w:r>
        <w:rPr>
          <w:sz w:val="24"/>
          <w:szCs w:val="24"/>
        </w:rPr>
        <w:t xml:space="preserve">u tehničku dokumentaciju, </w:t>
      </w:r>
      <w:r w:rsidR="00134F06">
        <w:rPr>
          <w:sz w:val="24"/>
          <w:szCs w:val="24"/>
        </w:rPr>
        <w:t>po zahtjevu investitora</w:t>
      </w:r>
      <w:r>
        <w:rPr>
          <w:sz w:val="24"/>
          <w:szCs w:val="24"/>
        </w:rPr>
        <w:t>.</w:t>
      </w:r>
    </w:p>
    <w:p w:rsidR="00BE697D" w:rsidRDefault="00BE697D" w:rsidP="00BE697D">
      <w:pPr>
        <w:spacing w:after="0" w:line="240" w:lineRule="auto"/>
        <w:jc w:val="both"/>
        <w:rPr>
          <w:sz w:val="24"/>
          <w:szCs w:val="24"/>
        </w:rPr>
      </w:pPr>
    </w:p>
    <w:p w:rsidR="007F595A" w:rsidRDefault="00BE697D" w:rsidP="00EC123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Način ugradnje, izgled, broj ispune sa pleksiglasom, lokacija malih vrata za ulaz, i sve druge karakteristike i tehnička rješenja potrebno je prije izrade proći sa odgovornom osobom G-Petrola.</w:t>
      </w:r>
    </w:p>
    <w:p w:rsidR="00EC1231" w:rsidRPr="00EC1231" w:rsidRDefault="00EC1231" w:rsidP="00EC1231">
      <w:pPr>
        <w:spacing w:after="0" w:line="240" w:lineRule="auto"/>
        <w:jc w:val="both"/>
        <w:rPr>
          <w:sz w:val="24"/>
          <w:szCs w:val="24"/>
        </w:rPr>
      </w:pPr>
    </w:p>
    <w:p w:rsidR="00C57D05" w:rsidRPr="006E7AA2" w:rsidRDefault="00C57D05" w:rsidP="00C57D05">
      <w:pPr>
        <w:jc w:val="both"/>
        <w:rPr>
          <w:rFonts w:cstheme="minorHAnsi"/>
          <w:sz w:val="24"/>
          <w:u w:val="single"/>
        </w:rPr>
      </w:pPr>
      <w:r w:rsidRPr="006E7AA2">
        <w:rPr>
          <w:rFonts w:cstheme="minorHAnsi"/>
          <w:sz w:val="24"/>
          <w:u w:val="single"/>
        </w:rPr>
        <w:t>SERVISIRANJE I REZERVNI DIJELOVI</w:t>
      </w:r>
    </w:p>
    <w:p w:rsidR="00C57D05" w:rsidRPr="00E2312C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>Za vrijeme trajanja g</w:t>
      </w:r>
      <w:r w:rsidR="006D514D">
        <w:rPr>
          <w:sz w:val="24"/>
          <w:szCs w:val="24"/>
        </w:rPr>
        <w:t xml:space="preserve">arantnog roka, svi kvarovi na </w:t>
      </w:r>
      <w:r w:rsidR="00527CC2">
        <w:rPr>
          <w:sz w:val="24"/>
          <w:szCs w:val="24"/>
        </w:rPr>
        <w:t>uređajima su</w:t>
      </w:r>
      <w:r w:rsidR="00EC1231">
        <w:rPr>
          <w:sz w:val="24"/>
          <w:szCs w:val="24"/>
        </w:rPr>
        <w:t xml:space="preserve"> u nadležnosti</w:t>
      </w:r>
      <w:r w:rsidRPr="00E2312C">
        <w:rPr>
          <w:sz w:val="24"/>
          <w:szCs w:val="24"/>
        </w:rPr>
        <w:t xml:space="preserve"> dobavlj</w:t>
      </w:r>
      <w:r w:rsidR="00527CC2">
        <w:rPr>
          <w:sz w:val="24"/>
          <w:szCs w:val="24"/>
        </w:rPr>
        <w:t>ača, odnosno isti je dužan da</w:t>
      </w:r>
      <w:r w:rsidRPr="00E2312C">
        <w:rPr>
          <w:sz w:val="24"/>
          <w:szCs w:val="24"/>
        </w:rPr>
        <w:t xml:space="preserve"> stavi u ispravno stanje najkasnije u roku od </w:t>
      </w:r>
      <w:r w:rsidR="007F635C">
        <w:rPr>
          <w:b/>
          <w:sz w:val="24"/>
          <w:szCs w:val="24"/>
        </w:rPr>
        <w:t>48</w:t>
      </w:r>
      <w:r w:rsidRPr="00E2312C">
        <w:rPr>
          <w:b/>
          <w:sz w:val="24"/>
          <w:szCs w:val="24"/>
        </w:rPr>
        <w:t xml:space="preserve"> sati</w:t>
      </w:r>
      <w:r w:rsidRPr="00E2312C">
        <w:rPr>
          <w:sz w:val="24"/>
          <w:szCs w:val="24"/>
        </w:rPr>
        <w:t xml:space="preserve"> od trenutka zaprimanja prijave kvara</w:t>
      </w:r>
      <w:r w:rsidR="006E7AA2" w:rsidRPr="00E2312C">
        <w:rPr>
          <w:sz w:val="24"/>
          <w:szCs w:val="24"/>
        </w:rPr>
        <w:t>, a u slučaju opasnosti po zdravlje</w:t>
      </w:r>
      <w:r w:rsidR="00E07DC5">
        <w:rPr>
          <w:sz w:val="24"/>
          <w:szCs w:val="24"/>
        </w:rPr>
        <w:t xml:space="preserve"> i život uposlenika i kupaca in</w:t>
      </w:r>
      <w:r w:rsidR="006E7AA2" w:rsidRPr="00E2312C">
        <w:rPr>
          <w:sz w:val="24"/>
          <w:szCs w:val="24"/>
        </w:rPr>
        <w:t>t</w:t>
      </w:r>
      <w:r w:rsidR="00E07DC5">
        <w:rPr>
          <w:sz w:val="24"/>
          <w:szCs w:val="24"/>
        </w:rPr>
        <w:t>ervencija</w:t>
      </w:r>
      <w:r w:rsidR="006E7AA2" w:rsidRPr="00E2312C">
        <w:rPr>
          <w:sz w:val="24"/>
          <w:szCs w:val="24"/>
        </w:rPr>
        <w:t xml:space="preserve"> mora biti u roku od </w:t>
      </w:r>
      <w:r w:rsidR="006E7AA2" w:rsidRPr="00E07DC5">
        <w:rPr>
          <w:b/>
          <w:sz w:val="24"/>
          <w:szCs w:val="24"/>
        </w:rPr>
        <w:t>6 sati</w:t>
      </w:r>
      <w:r w:rsidRPr="00E2312C">
        <w:rPr>
          <w:sz w:val="24"/>
          <w:szCs w:val="24"/>
        </w:rPr>
        <w:t>.</w:t>
      </w:r>
    </w:p>
    <w:p w:rsidR="00C57D05" w:rsidRPr="00E2312C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>Kao rezervni dijelovi  u garantnom roku</w:t>
      </w:r>
      <w:r w:rsidR="00A91D10">
        <w:rPr>
          <w:sz w:val="24"/>
          <w:szCs w:val="24"/>
        </w:rPr>
        <w:t>,</w:t>
      </w:r>
      <w:r w:rsidRPr="00E2312C">
        <w:rPr>
          <w:sz w:val="24"/>
          <w:szCs w:val="24"/>
        </w:rPr>
        <w:t xml:space="preserve"> trebaju se koristiti novi i originalni dijelovi proizvođača sa adekvatnom popratnom dokumentacijom. </w:t>
      </w:r>
    </w:p>
    <w:p w:rsidR="00C57D05" w:rsidRPr="00E2312C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 xml:space="preserve">Ponuđač je u obavezi omogućiti isporuku originalnih dijelova i servisiranje opreme u periodu 10 godina, od dana ugradnje. </w:t>
      </w:r>
    </w:p>
    <w:p w:rsidR="007F595A" w:rsidRPr="007F595A" w:rsidRDefault="00C57D05" w:rsidP="00C57D05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 xml:space="preserve">Svaki rezervni dio ugrađen </w:t>
      </w:r>
      <w:r w:rsidR="00434FDE">
        <w:rPr>
          <w:sz w:val="24"/>
          <w:szCs w:val="24"/>
        </w:rPr>
        <w:t xml:space="preserve">u </w:t>
      </w:r>
      <w:r w:rsidR="002B1A09">
        <w:rPr>
          <w:sz w:val="24"/>
          <w:szCs w:val="24"/>
        </w:rPr>
        <w:t>garantnom</w:t>
      </w:r>
      <w:r w:rsidR="00692376">
        <w:rPr>
          <w:sz w:val="24"/>
          <w:szCs w:val="24"/>
        </w:rPr>
        <w:t xml:space="preserve"> roku</w:t>
      </w:r>
      <w:r w:rsidR="00434FDE">
        <w:rPr>
          <w:sz w:val="24"/>
          <w:szCs w:val="24"/>
        </w:rPr>
        <w:t xml:space="preserve"> </w:t>
      </w:r>
      <w:r w:rsidRPr="00E2312C">
        <w:rPr>
          <w:sz w:val="24"/>
          <w:szCs w:val="24"/>
        </w:rPr>
        <w:t xml:space="preserve">mora imati i </w:t>
      </w:r>
      <w:r w:rsidRPr="002841D9">
        <w:rPr>
          <w:b/>
          <w:sz w:val="24"/>
          <w:szCs w:val="24"/>
        </w:rPr>
        <w:t>garantni rok</w:t>
      </w:r>
      <w:r w:rsidRPr="00E2312C">
        <w:rPr>
          <w:sz w:val="24"/>
          <w:szCs w:val="24"/>
        </w:rPr>
        <w:t xml:space="preserve"> propisan od strane proizvođača, a najmanje 12 mjeseci od dana ugradnje. </w:t>
      </w:r>
    </w:p>
    <w:p w:rsidR="00C57D05" w:rsidRPr="009A037A" w:rsidRDefault="00C57D05" w:rsidP="00C57D05">
      <w:pPr>
        <w:jc w:val="both"/>
        <w:rPr>
          <w:rFonts w:cstheme="minorHAnsi"/>
          <w:sz w:val="24"/>
          <w:u w:val="single"/>
        </w:rPr>
      </w:pPr>
      <w:r w:rsidRPr="006E7AA2">
        <w:rPr>
          <w:rFonts w:cstheme="minorHAnsi"/>
          <w:sz w:val="24"/>
          <w:u w:val="single"/>
        </w:rPr>
        <w:t>FAKTURISANJE</w:t>
      </w:r>
    </w:p>
    <w:p w:rsidR="00C57D05" w:rsidRPr="002841D9" w:rsidRDefault="00C57D05" w:rsidP="00C57D05">
      <w:pPr>
        <w:jc w:val="both"/>
        <w:rPr>
          <w:sz w:val="24"/>
          <w:szCs w:val="24"/>
        </w:rPr>
      </w:pPr>
      <w:r w:rsidRPr="002841D9">
        <w:rPr>
          <w:sz w:val="24"/>
          <w:szCs w:val="24"/>
        </w:rPr>
        <w:t>Fakturisanje od strane dobavljača prema naručiocu vrši se odmah po izvršenoj usluzi, a po obostranom potpisivanju Zapisnika o izvršenoj usluzi.</w:t>
      </w:r>
    </w:p>
    <w:p w:rsidR="00680821" w:rsidRPr="00680821" w:rsidRDefault="002B1A09" w:rsidP="00C57D05">
      <w:pPr>
        <w:jc w:val="both"/>
        <w:rPr>
          <w:sz w:val="24"/>
          <w:szCs w:val="24"/>
        </w:rPr>
      </w:pPr>
      <w:r w:rsidRPr="002841D9">
        <w:rPr>
          <w:sz w:val="24"/>
          <w:szCs w:val="24"/>
        </w:rPr>
        <w:t>Zapisnik o izvršenoj usluzi</w:t>
      </w:r>
      <w:r w:rsidR="00C57D05" w:rsidRPr="002841D9">
        <w:rPr>
          <w:sz w:val="24"/>
          <w:szCs w:val="24"/>
        </w:rPr>
        <w:t xml:space="preserve"> treba da, pored zak</w:t>
      </w:r>
      <w:r w:rsidR="006E7AA2" w:rsidRPr="002841D9">
        <w:rPr>
          <w:sz w:val="24"/>
          <w:szCs w:val="24"/>
        </w:rPr>
        <w:t>onski obaveznih naznaka, sadrži</w:t>
      </w:r>
      <w:r w:rsidR="00C57D05" w:rsidRPr="002841D9">
        <w:rPr>
          <w:sz w:val="24"/>
          <w:szCs w:val="24"/>
        </w:rPr>
        <w:t xml:space="preserve"> broj </w:t>
      </w:r>
      <w:r w:rsidR="006E7AA2" w:rsidRPr="002841D9">
        <w:rPr>
          <w:sz w:val="24"/>
          <w:szCs w:val="24"/>
        </w:rPr>
        <w:t>ugovor</w:t>
      </w:r>
      <w:r w:rsidR="00EC1231">
        <w:rPr>
          <w:sz w:val="24"/>
          <w:szCs w:val="24"/>
        </w:rPr>
        <w:t>a</w:t>
      </w:r>
      <w:r w:rsidR="00C57D05" w:rsidRPr="002841D9">
        <w:rPr>
          <w:sz w:val="24"/>
          <w:szCs w:val="24"/>
        </w:rPr>
        <w:t>.</w:t>
      </w:r>
    </w:p>
    <w:p w:rsidR="00C57D05" w:rsidRPr="002841D9" w:rsidRDefault="00C57D05" w:rsidP="00C57D05">
      <w:pPr>
        <w:jc w:val="both"/>
        <w:rPr>
          <w:b/>
          <w:sz w:val="24"/>
          <w:szCs w:val="24"/>
          <w:u w:val="single"/>
        </w:rPr>
      </w:pPr>
      <w:r w:rsidRPr="002841D9">
        <w:rPr>
          <w:b/>
          <w:sz w:val="24"/>
          <w:szCs w:val="24"/>
          <w:u w:val="single"/>
        </w:rPr>
        <w:t>U prilogu Računa treba da se nalazi:</w:t>
      </w:r>
    </w:p>
    <w:p w:rsidR="00C57D05" w:rsidRPr="002841D9" w:rsidRDefault="00C57D05" w:rsidP="00BB78F7">
      <w:pPr>
        <w:pStyle w:val="Pasussalistom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2841D9">
        <w:rPr>
          <w:sz w:val="24"/>
          <w:szCs w:val="24"/>
        </w:rPr>
        <w:t>Potpisan</w:t>
      </w:r>
      <w:r w:rsidR="0088727D">
        <w:rPr>
          <w:sz w:val="24"/>
          <w:szCs w:val="24"/>
        </w:rPr>
        <w:t xml:space="preserve"> i ovjeren</w:t>
      </w:r>
      <w:r w:rsidRPr="002841D9">
        <w:rPr>
          <w:sz w:val="24"/>
          <w:szCs w:val="24"/>
        </w:rPr>
        <w:t xml:space="preserve"> Radni nalog G-Petrola;</w:t>
      </w:r>
    </w:p>
    <w:p w:rsidR="00C57D05" w:rsidRPr="002841D9" w:rsidRDefault="006E7AA2" w:rsidP="00BB78F7">
      <w:pPr>
        <w:pStyle w:val="Pasussalistom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2841D9">
        <w:rPr>
          <w:sz w:val="24"/>
          <w:szCs w:val="24"/>
        </w:rPr>
        <w:t>Potpisan</w:t>
      </w:r>
      <w:r w:rsidR="00C57D05" w:rsidRPr="002841D9">
        <w:rPr>
          <w:sz w:val="24"/>
          <w:szCs w:val="24"/>
        </w:rPr>
        <w:t xml:space="preserve"> zapis</w:t>
      </w:r>
      <w:r w:rsidR="0088727D">
        <w:rPr>
          <w:sz w:val="24"/>
          <w:szCs w:val="24"/>
        </w:rPr>
        <w:t>nik o izvršenoj usluzi.</w:t>
      </w:r>
    </w:p>
    <w:p w:rsidR="00BB78F7" w:rsidRPr="00BB78F7" w:rsidRDefault="00BB78F7" w:rsidP="00BB78F7">
      <w:pPr>
        <w:spacing w:after="0"/>
        <w:jc w:val="both"/>
        <w:rPr>
          <w:rFonts w:ascii="Arial" w:hAnsi="Arial" w:cs="Arial"/>
        </w:rPr>
      </w:pPr>
    </w:p>
    <w:p w:rsidR="00C57D05" w:rsidRPr="00647727" w:rsidRDefault="00C57D05" w:rsidP="00C57D05">
      <w:pPr>
        <w:ind w:left="720"/>
        <w:contextualSpacing/>
        <w:jc w:val="both"/>
        <w:rPr>
          <w:rFonts w:ascii="Arial" w:hAnsi="Arial" w:cs="Arial"/>
        </w:rPr>
      </w:pPr>
    </w:p>
    <w:p w:rsidR="007F595A" w:rsidRPr="00E51ADA" w:rsidRDefault="00C57D05" w:rsidP="00E51ADA">
      <w:pPr>
        <w:spacing w:after="300"/>
        <w:jc w:val="both"/>
        <w:rPr>
          <w:sz w:val="24"/>
          <w:szCs w:val="24"/>
        </w:rPr>
      </w:pPr>
      <w:r w:rsidRPr="002841D9">
        <w:rPr>
          <w:sz w:val="24"/>
          <w:szCs w:val="24"/>
        </w:rPr>
        <w:t xml:space="preserve">U slučaju da se dostavi faktura koja ne sadrži sve potrebnu dokumentaciju ista će biti </w:t>
      </w:r>
      <w:r w:rsidR="006E7AA2" w:rsidRPr="002841D9">
        <w:rPr>
          <w:sz w:val="24"/>
          <w:szCs w:val="24"/>
        </w:rPr>
        <w:t>vraćena dobavljaču na dopunu.</w:t>
      </w:r>
    </w:p>
    <w:p w:rsidR="000C42CF" w:rsidRDefault="000C42CF" w:rsidP="00C57D05">
      <w:pPr>
        <w:jc w:val="both"/>
        <w:rPr>
          <w:rFonts w:cs="Calibri"/>
          <w:sz w:val="24"/>
          <w:u w:val="single"/>
        </w:rPr>
      </w:pPr>
    </w:p>
    <w:p w:rsidR="00C57D05" w:rsidRPr="002B1A09" w:rsidRDefault="00C57D05" w:rsidP="00C57D05">
      <w:pPr>
        <w:jc w:val="both"/>
        <w:rPr>
          <w:rFonts w:cs="Calibri"/>
          <w:sz w:val="24"/>
          <w:u w:val="single"/>
        </w:rPr>
      </w:pPr>
      <w:r w:rsidRPr="002B1A09">
        <w:rPr>
          <w:rFonts w:cs="Calibri"/>
          <w:sz w:val="24"/>
          <w:u w:val="single"/>
        </w:rPr>
        <w:t>UGOVORENA KAZNA</w:t>
      </w:r>
    </w:p>
    <w:p w:rsidR="00C57D05" w:rsidRPr="002B1A09" w:rsidRDefault="00C57D05" w:rsidP="00C57D05">
      <w:pPr>
        <w:jc w:val="both"/>
        <w:rPr>
          <w:rFonts w:cstheme="minorHAnsi"/>
          <w:sz w:val="24"/>
          <w:szCs w:val="24"/>
        </w:rPr>
      </w:pPr>
      <w:r w:rsidRPr="002B1A09">
        <w:rPr>
          <w:rFonts w:cstheme="minorHAnsi"/>
          <w:sz w:val="24"/>
          <w:szCs w:val="24"/>
        </w:rPr>
        <w:t xml:space="preserve">Ugovorena kazna je mehanizam zaštite naručioca u slučaju da dobavljač ne izvrši uslugu </w:t>
      </w:r>
      <w:r w:rsidR="0029223E" w:rsidRPr="002B1A09">
        <w:rPr>
          <w:rFonts w:cstheme="minorHAnsi"/>
          <w:sz w:val="24"/>
          <w:szCs w:val="24"/>
        </w:rPr>
        <w:t xml:space="preserve">popravke </w:t>
      </w:r>
      <w:r w:rsidRPr="002B1A09">
        <w:rPr>
          <w:rFonts w:cstheme="minorHAnsi"/>
          <w:sz w:val="24"/>
          <w:szCs w:val="24"/>
        </w:rPr>
        <w:t>u definisanom rok</w:t>
      </w:r>
      <w:r w:rsidR="002B1A09" w:rsidRPr="002B1A09">
        <w:rPr>
          <w:rFonts w:cstheme="minorHAnsi"/>
          <w:sz w:val="24"/>
          <w:szCs w:val="24"/>
        </w:rPr>
        <w:t>u</w:t>
      </w:r>
      <w:r w:rsidRPr="002B1A09">
        <w:rPr>
          <w:rFonts w:cstheme="minorHAnsi"/>
          <w:sz w:val="24"/>
          <w:szCs w:val="24"/>
        </w:rPr>
        <w:t>.</w:t>
      </w:r>
    </w:p>
    <w:p w:rsidR="00C57D05" w:rsidRPr="002B1A09" w:rsidRDefault="00C57D05" w:rsidP="00C57D05">
      <w:pPr>
        <w:jc w:val="both"/>
        <w:rPr>
          <w:rFonts w:cstheme="minorHAnsi"/>
          <w:b/>
          <w:sz w:val="24"/>
          <w:szCs w:val="24"/>
        </w:rPr>
      </w:pPr>
      <w:r w:rsidRPr="002B1A09">
        <w:rPr>
          <w:rFonts w:cstheme="minorHAnsi"/>
          <w:b/>
          <w:sz w:val="24"/>
          <w:szCs w:val="24"/>
        </w:rPr>
        <w:t>Iznos ugovor</w:t>
      </w:r>
      <w:r w:rsidR="00CE2430" w:rsidRPr="002B1A09">
        <w:rPr>
          <w:rFonts w:cstheme="minorHAnsi"/>
          <w:b/>
          <w:sz w:val="24"/>
          <w:szCs w:val="24"/>
        </w:rPr>
        <w:t>e</w:t>
      </w:r>
      <w:r w:rsidRPr="002B1A09">
        <w:rPr>
          <w:rFonts w:cstheme="minorHAnsi"/>
          <w:b/>
          <w:sz w:val="24"/>
          <w:szCs w:val="24"/>
        </w:rPr>
        <w:t xml:space="preserve">ne kazne je </w:t>
      </w:r>
      <w:r w:rsidR="00E2312C" w:rsidRPr="002B1A09">
        <w:rPr>
          <w:rFonts w:cstheme="minorHAnsi"/>
          <w:b/>
          <w:sz w:val="24"/>
          <w:szCs w:val="24"/>
        </w:rPr>
        <w:t>50</w:t>
      </w:r>
      <w:r w:rsidRPr="002B1A09">
        <w:rPr>
          <w:rFonts w:cstheme="minorHAnsi"/>
          <w:b/>
          <w:sz w:val="24"/>
          <w:szCs w:val="24"/>
        </w:rPr>
        <w:t>KM</w:t>
      </w:r>
      <w:r w:rsidR="009F75FC">
        <w:rPr>
          <w:rFonts w:cstheme="minorHAnsi"/>
          <w:b/>
          <w:sz w:val="24"/>
          <w:szCs w:val="24"/>
        </w:rPr>
        <w:t xml:space="preserve"> bez PDV-a</w:t>
      </w:r>
      <w:r w:rsidR="00E2312C" w:rsidRPr="002B1A09">
        <w:rPr>
          <w:rFonts w:cstheme="minorHAnsi"/>
          <w:b/>
          <w:sz w:val="24"/>
          <w:szCs w:val="24"/>
        </w:rPr>
        <w:t xml:space="preserve"> za svaki sat</w:t>
      </w:r>
      <w:r w:rsidRPr="002B1A09">
        <w:rPr>
          <w:rFonts w:cstheme="minorHAnsi"/>
          <w:b/>
          <w:sz w:val="24"/>
          <w:szCs w:val="24"/>
        </w:rPr>
        <w:t xml:space="preserve"> zakašnjenja</w:t>
      </w:r>
      <w:r w:rsidR="009F75FC">
        <w:rPr>
          <w:rFonts w:cstheme="minorHAnsi"/>
          <w:b/>
          <w:sz w:val="24"/>
          <w:szCs w:val="24"/>
        </w:rPr>
        <w:t>, od momenta prijave kvara</w:t>
      </w:r>
      <w:r w:rsidRPr="002B1A09">
        <w:rPr>
          <w:rFonts w:cstheme="minorHAnsi"/>
          <w:b/>
          <w:sz w:val="24"/>
          <w:szCs w:val="24"/>
        </w:rPr>
        <w:t>.</w:t>
      </w:r>
    </w:p>
    <w:p w:rsidR="00717120" w:rsidRPr="007F595A" w:rsidRDefault="002B3312" w:rsidP="007F595A">
      <w:pPr>
        <w:jc w:val="both"/>
        <w:rPr>
          <w:rFonts w:cstheme="minorHAnsi"/>
          <w:sz w:val="24"/>
          <w:szCs w:val="24"/>
        </w:rPr>
      </w:pPr>
      <w:r w:rsidRPr="002B1A09">
        <w:rPr>
          <w:rFonts w:cstheme="minorHAnsi"/>
          <w:sz w:val="24"/>
          <w:szCs w:val="24"/>
        </w:rPr>
        <w:t xml:space="preserve">Ugovorena kazna za prekoračenje </w:t>
      </w:r>
      <w:r w:rsidRPr="002B1A09">
        <w:rPr>
          <w:rFonts w:cstheme="minorHAnsi"/>
          <w:b/>
          <w:sz w:val="24"/>
          <w:szCs w:val="24"/>
        </w:rPr>
        <w:t>ugovorenog r</w:t>
      </w:r>
      <w:r w:rsidR="00B578D5" w:rsidRPr="002B1A09">
        <w:rPr>
          <w:rFonts w:cstheme="minorHAnsi"/>
          <w:b/>
          <w:sz w:val="24"/>
          <w:szCs w:val="24"/>
        </w:rPr>
        <w:t>oka za realizaciju projekta je 2</w:t>
      </w:r>
      <w:r w:rsidR="00E16435" w:rsidRPr="002B1A09">
        <w:rPr>
          <w:rFonts w:cstheme="minorHAnsi"/>
          <w:b/>
          <w:sz w:val="24"/>
          <w:szCs w:val="24"/>
        </w:rPr>
        <w:t>0</w:t>
      </w:r>
      <w:r w:rsidRPr="002B1A09">
        <w:rPr>
          <w:rFonts w:cstheme="minorHAnsi"/>
          <w:b/>
          <w:sz w:val="24"/>
          <w:szCs w:val="24"/>
        </w:rPr>
        <w:t>0 KM</w:t>
      </w:r>
      <w:r w:rsidR="009F75FC">
        <w:rPr>
          <w:rFonts w:cstheme="minorHAnsi"/>
          <w:b/>
          <w:sz w:val="24"/>
          <w:szCs w:val="24"/>
        </w:rPr>
        <w:t xml:space="preserve"> bez PDV-a</w:t>
      </w:r>
      <w:r w:rsidRPr="002B1A09">
        <w:rPr>
          <w:rFonts w:cstheme="minorHAnsi"/>
          <w:sz w:val="24"/>
          <w:szCs w:val="24"/>
        </w:rPr>
        <w:t xml:space="preserve"> za svaki dan zakašnjenja, bez saglasnosti odgovornog lica G-Petrol.</w:t>
      </w:r>
    </w:p>
    <w:p w:rsidR="007F595A" w:rsidRDefault="007F595A" w:rsidP="00717120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717120" w:rsidRPr="006947CC" w:rsidRDefault="00717120" w:rsidP="00717120">
      <w:pPr>
        <w:spacing w:after="0" w:line="240" w:lineRule="auto"/>
        <w:jc w:val="both"/>
        <w:rPr>
          <w:sz w:val="24"/>
          <w:szCs w:val="24"/>
          <w:u w:val="single"/>
        </w:rPr>
      </w:pPr>
      <w:r w:rsidRPr="006947CC">
        <w:rPr>
          <w:sz w:val="24"/>
          <w:szCs w:val="24"/>
          <w:u w:val="single"/>
        </w:rPr>
        <w:t xml:space="preserve">VRIJEME ZA REALIZACIJU PROJEKTA– ROK </w:t>
      </w:r>
    </w:p>
    <w:p w:rsidR="00717120" w:rsidRPr="004E47DC" w:rsidRDefault="00717120" w:rsidP="00717120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:rsidR="00717120" w:rsidRPr="004E47DC" w:rsidRDefault="00717120" w:rsidP="00717120">
      <w:pPr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 xml:space="preserve">Dozvoljeno vrijeme isporuke </w:t>
      </w:r>
      <w:r w:rsidRPr="004E47DC">
        <w:rPr>
          <w:rFonts w:cstheme="minorHAnsi"/>
          <w:sz w:val="24"/>
          <w:szCs w:val="24"/>
          <w:lang w:val="bs-Latn-BA"/>
        </w:rPr>
        <w:t xml:space="preserve">opreme, ugradnje i </w:t>
      </w:r>
      <w:r w:rsidRPr="004E47DC">
        <w:rPr>
          <w:rFonts w:cstheme="minorHAnsi"/>
          <w:sz w:val="24"/>
          <w:szCs w:val="24"/>
        </w:rPr>
        <w:t>puštanje u funkc</w:t>
      </w:r>
      <w:r w:rsidR="00527CC2">
        <w:rPr>
          <w:rFonts w:cstheme="minorHAnsi"/>
          <w:sz w:val="24"/>
          <w:szCs w:val="24"/>
        </w:rPr>
        <w:t xml:space="preserve">iju je </w:t>
      </w:r>
      <w:r w:rsidR="00EC1231">
        <w:rPr>
          <w:rFonts w:cstheme="minorHAnsi"/>
          <w:b/>
          <w:sz w:val="24"/>
          <w:szCs w:val="24"/>
        </w:rPr>
        <w:t>75</w:t>
      </w:r>
      <w:r w:rsidRPr="0029223E">
        <w:rPr>
          <w:rFonts w:cstheme="minorHAnsi"/>
          <w:b/>
          <w:sz w:val="24"/>
          <w:szCs w:val="24"/>
        </w:rPr>
        <w:t xml:space="preserve"> dana</w:t>
      </w:r>
      <w:r>
        <w:rPr>
          <w:rFonts w:cstheme="minorHAnsi"/>
          <w:sz w:val="24"/>
          <w:szCs w:val="24"/>
        </w:rPr>
        <w:t xml:space="preserve"> od dana obostranog potpisivanja ugovora</w:t>
      </w:r>
      <w:r w:rsidRPr="004E47DC">
        <w:rPr>
          <w:rFonts w:cstheme="minorHAnsi"/>
          <w:sz w:val="24"/>
          <w:szCs w:val="24"/>
          <w:lang w:val="bs-Latn-BA"/>
        </w:rPr>
        <w:t xml:space="preserve">, </w:t>
      </w:r>
      <w:r w:rsidRPr="004E47DC">
        <w:rPr>
          <w:rFonts w:cstheme="minorHAnsi"/>
          <w:sz w:val="24"/>
          <w:szCs w:val="24"/>
        </w:rPr>
        <w:t xml:space="preserve">u kojem dobavljač treba u potpunosti </w:t>
      </w:r>
      <w:r>
        <w:rPr>
          <w:rFonts w:cstheme="minorHAnsi"/>
          <w:sz w:val="24"/>
          <w:szCs w:val="24"/>
        </w:rPr>
        <w:t>izvršiti ugradnju u</w:t>
      </w:r>
      <w:r w:rsidRPr="004E47DC">
        <w:rPr>
          <w:rFonts w:cstheme="minorHAnsi"/>
          <w:sz w:val="24"/>
          <w:szCs w:val="24"/>
          <w:lang w:val="bs-Latn-BA"/>
        </w:rPr>
        <w:t>z potpunu funkcionalnost</w:t>
      </w:r>
      <w:r w:rsidRPr="004E47DC">
        <w:rPr>
          <w:rFonts w:cstheme="minorHAnsi"/>
          <w:sz w:val="24"/>
          <w:szCs w:val="24"/>
        </w:rPr>
        <w:t>, bez naknadnih dodatnih radova i troškova.</w:t>
      </w:r>
    </w:p>
    <w:p w:rsidR="007F595A" w:rsidRPr="00E51ADA" w:rsidRDefault="00717120" w:rsidP="00C57D05">
      <w:pPr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>Ovaj rok može se produžiti u izuzetnim slučajevima uz saglasnost odgovornog lica G-Petrola.</w:t>
      </w:r>
    </w:p>
    <w:p w:rsidR="00C57D05" w:rsidRPr="00E2312C" w:rsidRDefault="00C57D05" w:rsidP="00C57D05">
      <w:pPr>
        <w:jc w:val="both"/>
        <w:rPr>
          <w:rFonts w:cstheme="minorHAnsi"/>
          <w:sz w:val="24"/>
          <w:u w:val="single"/>
        </w:rPr>
      </w:pPr>
      <w:r w:rsidRPr="00E2312C">
        <w:rPr>
          <w:rFonts w:cstheme="minorHAnsi"/>
          <w:sz w:val="24"/>
          <w:u w:val="single"/>
        </w:rPr>
        <w:t>USLOVI PONUDE</w:t>
      </w:r>
    </w:p>
    <w:p w:rsidR="00C57D05" w:rsidRPr="00DB3C34" w:rsidRDefault="00C57D05" w:rsidP="00C57D05">
      <w:pPr>
        <w:jc w:val="both"/>
        <w:rPr>
          <w:rFonts w:cstheme="minorHAnsi"/>
          <w:sz w:val="24"/>
          <w:szCs w:val="24"/>
        </w:rPr>
      </w:pPr>
      <w:r w:rsidRPr="00DB3C34">
        <w:rPr>
          <w:rFonts w:cstheme="minorHAnsi"/>
          <w:sz w:val="24"/>
          <w:szCs w:val="24"/>
        </w:rPr>
        <w:t>Ponuda treba još da sadrži:</w:t>
      </w:r>
    </w:p>
    <w:p w:rsidR="00DB3C34" w:rsidRPr="004E47DC" w:rsidRDefault="00DB3C34" w:rsidP="00EC1231">
      <w:pPr>
        <w:numPr>
          <w:ilvl w:val="0"/>
          <w:numId w:val="15"/>
        </w:numPr>
        <w:contextualSpacing/>
        <w:jc w:val="both"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t xml:space="preserve">Izjavu da cijena radova iz Ponude obuhvata sve troškove nabavke opreme, ugradnje i puštanja u rad, uz potpuno funkcionisanje  </w:t>
      </w:r>
      <w:r>
        <w:rPr>
          <w:rFonts w:eastAsia="MS Mincho" w:cstheme="minorHAnsi"/>
          <w:sz w:val="24"/>
          <w:szCs w:val="24"/>
          <w:lang w:val="hr-HR"/>
        </w:rPr>
        <w:t xml:space="preserve">opreme i </w:t>
      </w:r>
      <w:r w:rsidRPr="004E47DC">
        <w:rPr>
          <w:rFonts w:eastAsia="MS Mincho" w:cstheme="minorHAnsi"/>
          <w:sz w:val="24"/>
          <w:szCs w:val="24"/>
          <w:lang w:val="hr-HR"/>
        </w:rPr>
        <w:t>postrojenja, bez dodatnih troškova;</w:t>
      </w:r>
    </w:p>
    <w:p w:rsidR="00C57D05" w:rsidRPr="00DB3C34" w:rsidRDefault="00DB3C34" w:rsidP="003E03A2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t>Izjava o sposobnosti isporuke originalnih dijelova i servisiranja</w:t>
      </w:r>
      <w:r>
        <w:rPr>
          <w:rFonts w:eastAsia="MS Mincho" w:cstheme="minorHAnsi"/>
          <w:sz w:val="24"/>
          <w:szCs w:val="24"/>
          <w:lang w:val="hr-HR"/>
        </w:rPr>
        <w:t xml:space="preserve"> opreme u periodu 10</w:t>
      </w:r>
      <w:r w:rsidRPr="004E47DC">
        <w:rPr>
          <w:rFonts w:eastAsia="MS Mincho" w:cstheme="minorHAnsi"/>
          <w:sz w:val="24"/>
          <w:szCs w:val="24"/>
          <w:lang w:val="hr-HR"/>
        </w:rPr>
        <w:t xml:space="preserve"> godina nakon isteka garantnog roka. Izjava može biti </w:t>
      </w:r>
      <w:r w:rsidR="000F03D5">
        <w:rPr>
          <w:rFonts w:eastAsia="MS Mincho" w:cstheme="minorHAnsi"/>
          <w:sz w:val="24"/>
          <w:szCs w:val="24"/>
          <w:lang w:val="hr-HR"/>
        </w:rPr>
        <w:t>prenesena od Proizvođača opreme;</w:t>
      </w:r>
    </w:p>
    <w:p w:rsidR="00C57D05" w:rsidRPr="00E2312C" w:rsidRDefault="00C57D05" w:rsidP="003E03A2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E2312C">
        <w:rPr>
          <w:rFonts w:cstheme="minorHAnsi"/>
          <w:sz w:val="24"/>
          <w:szCs w:val="24"/>
        </w:rPr>
        <w:t>Izjavu o garantnom roku od 2 (dvije) godine na ugrađenu opremu i izvršene radove;</w:t>
      </w:r>
    </w:p>
    <w:p w:rsidR="00C57D05" w:rsidRDefault="00C57D05" w:rsidP="003E03A2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E2312C">
        <w:rPr>
          <w:rFonts w:cstheme="minorHAnsi"/>
          <w:sz w:val="24"/>
          <w:szCs w:val="24"/>
        </w:rPr>
        <w:t>Ostala dokumentaciju prema Tehničkim, eliminacijskim kriterijima za</w:t>
      </w:r>
      <w:r w:rsidR="00605783">
        <w:rPr>
          <w:rFonts w:cstheme="minorHAnsi"/>
          <w:sz w:val="24"/>
          <w:szCs w:val="24"/>
        </w:rPr>
        <w:t xml:space="preserve"> izbor dobavljača;</w:t>
      </w:r>
    </w:p>
    <w:p w:rsidR="009A037A" w:rsidRDefault="00605783" w:rsidP="00C57D05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Detaljnu tehničku specifikaciju opreme koju dobavljač nudi</w:t>
      </w:r>
      <w:r w:rsidR="00840DDB">
        <w:rPr>
          <w:rFonts w:cstheme="minorHAnsi"/>
          <w:sz w:val="24"/>
          <w:szCs w:val="24"/>
        </w:rPr>
        <w:t>.</w:t>
      </w:r>
    </w:p>
    <w:p w:rsidR="007F635C" w:rsidRDefault="007F635C" w:rsidP="00C57D05">
      <w:pPr>
        <w:jc w:val="both"/>
        <w:rPr>
          <w:rFonts w:cstheme="minorHAnsi"/>
          <w:sz w:val="24"/>
          <w:szCs w:val="24"/>
        </w:rPr>
      </w:pPr>
    </w:p>
    <w:p w:rsidR="000C42CF" w:rsidRDefault="000C42CF" w:rsidP="00C57D05">
      <w:pPr>
        <w:jc w:val="both"/>
        <w:rPr>
          <w:rFonts w:asciiTheme="minorHAnsi" w:hAnsiTheme="minorHAnsi" w:cstheme="minorHAnsi"/>
          <w:sz w:val="24"/>
          <w:u w:val="single"/>
        </w:rPr>
      </w:pPr>
    </w:p>
    <w:p w:rsidR="00BE697D" w:rsidRDefault="00BE697D" w:rsidP="00C57D05">
      <w:pPr>
        <w:jc w:val="both"/>
        <w:rPr>
          <w:rFonts w:asciiTheme="minorHAnsi" w:hAnsiTheme="minorHAnsi" w:cstheme="minorHAnsi"/>
          <w:sz w:val="24"/>
          <w:u w:val="single"/>
        </w:rPr>
      </w:pPr>
    </w:p>
    <w:p w:rsidR="00BE697D" w:rsidRDefault="00BE697D" w:rsidP="00C57D05">
      <w:pPr>
        <w:jc w:val="both"/>
        <w:rPr>
          <w:rFonts w:asciiTheme="minorHAnsi" w:hAnsiTheme="minorHAnsi" w:cstheme="minorHAnsi"/>
          <w:sz w:val="24"/>
          <w:u w:val="single"/>
        </w:rPr>
      </w:pPr>
    </w:p>
    <w:p w:rsidR="00C57D05" w:rsidRPr="002B1A09" w:rsidRDefault="00C57D05" w:rsidP="00C57D05">
      <w:pPr>
        <w:jc w:val="both"/>
        <w:rPr>
          <w:rFonts w:asciiTheme="minorHAnsi" w:hAnsiTheme="minorHAnsi" w:cstheme="minorHAnsi"/>
          <w:sz w:val="24"/>
          <w:u w:val="single"/>
        </w:rPr>
      </w:pPr>
      <w:r w:rsidRPr="002B1A09">
        <w:rPr>
          <w:rFonts w:asciiTheme="minorHAnsi" w:hAnsiTheme="minorHAnsi" w:cstheme="minorHAnsi"/>
          <w:sz w:val="24"/>
          <w:u w:val="single"/>
        </w:rPr>
        <w:lastRenderedPageBreak/>
        <w:t>TEHNIČKI ELIMINACIJSKI KRITERIJ ZA IZBOR DOBAVLJAČA</w:t>
      </w:r>
    </w:p>
    <w:p w:rsidR="00C57D05" w:rsidRPr="007F595A" w:rsidRDefault="00C57D05" w:rsidP="00C57D05">
      <w:pPr>
        <w:jc w:val="both"/>
        <w:rPr>
          <w:rFonts w:asciiTheme="minorHAnsi" w:eastAsia="MS Mincho" w:hAnsiTheme="minorHAnsi" w:cstheme="minorHAnsi"/>
          <w:sz w:val="24"/>
          <w:szCs w:val="24"/>
        </w:rPr>
      </w:pPr>
      <w:r w:rsidRPr="002B1A09">
        <w:rPr>
          <w:rFonts w:asciiTheme="minorHAnsi" w:eastAsia="MS Mincho" w:hAnsiTheme="minorHAnsi" w:cstheme="minorHAnsi"/>
          <w:sz w:val="24"/>
          <w:szCs w:val="24"/>
        </w:rPr>
        <w:t>Svaki dobavljač koji konkuriše na tenderu, mora da zadovolji eliminacijske k</w:t>
      </w:r>
      <w:r w:rsidR="00BB78F7">
        <w:rPr>
          <w:rFonts w:asciiTheme="minorHAnsi" w:eastAsia="MS Mincho" w:hAnsiTheme="minorHAnsi" w:cstheme="minorHAnsi"/>
          <w:sz w:val="24"/>
          <w:szCs w:val="24"/>
        </w:rPr>
        <w:t>riterije koji su dati u Tabeli 1</w:t>
      </w:r>
      <w:r w:rsidRPr="002B1A09">
        <w:rPr>
          <w:rFonts w:asciiTheme="minorHAnsi" w:eastAsia="MS Mincho" w:hAnsiTheme="minorHAnsi" w:cstheme="minorHAnsi"/>
          <w:sz w:val="24"/>
          <w:szCs w:val="24"/>
        </w:rPr>
        <w:t xml:space="preserve"> – Kvalifikacioni kriterijumi.</w:t>
      </w:r>
    </w:p>
    <w:p w:rsidR="00C57D05" w:rsidRPr="00647727" w:rsidRDefault="00C57D05" w:rsidP="00C57D05">
      <w:pPr>
        <w:jc w:val="both"/>
        <w:rPr>
          <w:rFonts w:ascii="Arial" w:eastAsia="MS Mincho" w:hAnsi="Arial" w:cs="Arial"/>
          <w:b/>
          <w:bCs/>
        </w:rPr>
      </w:pPr>
      <w:r w:rsidRPr="00647727">
        <w:rPr>
          <w:rFonts w:ascii="Arial" w:eastAsia="MS Mincho" w:hAnsi="Arial" w:cs="Arial"/>
          <w:b/>
          <w:bCs/>
          <w:lang w:val="sr-Cyrl-RS"/>
        </w:rPr>
        <w:t>Т</w:t>
      </w:r>
      <w:r w:rsidRPr="00647727">
        <w:rPr>
          <w:rFonts w:ascii="Arial" w:eastAsia="MS Mincho" w:hAnsi="Arial" w:cs="Arial"/>
          <w:b/>
          <w:bCs/>
        </w:rPr>
        <w:t>abela</w:t>
      </w:r>
      <w:r w:rsidRPr="00647727">
        <w:rPr>
          <w:rFonts w:ascii="Arial" w:eastAsia="MS Mincho" w:hAnsi="Arial" w:cs="Arial"/>
          <w:b/>
          <w:bCs/>
          <w:lang w:val="sr-Cyrl-RS"/>
        </w:rPr>
        <w:t xml:space="preserve"> </w:t>
      </w:r>
      <w:r w:rsidR="00BB78F7">
        <w:rPr>
          <w:rFonts w:ascii="Arial" w:eastAsia="MS Mincho" w:hAnsi="Arial" w:cs="Arial"/>
          <w:b/>
          <w:bCs/>
        </w:rPr>
        <w:t>1</w:t>
      </w:r>
      <w:r w:rsidRPr="00647727">
        <w:rPr>
          <w:rFonts w:ascii="Arial" w:eastAsia="MS Mincho" w:hAnsi="Arial" w:cs="Arial"/>
          <w:b/>
          <w:bCs/>
          <w:lang w:val="sr-Cyrl-RS"/>
        </w:rPr>
        <w:t>.</w:t>
      </w:r>
    </w:p>
    <w:tbl>
      <w:tblPr>
        <w:tblW w:w="94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3869"/>
        <w:gridCol w:w="4807"/>
      </w:tblGrid>
      <w:tr w:rsidR="00C57D05" w:rsidRPr="00647727" w:rsidTr="00DB3C34">
        <w:trPr>
          <w:trHeight w:val="29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57D05" w:rsidRPr="00647727" w:rsidRDefault="00C57D05" w:rsidP="00B86427">
            <w:pPr>
              <w:jc w:val="both"/>
              <w:rPr>
                <w:rFonts w:ascii="Arial" w:eastAsia="MS Mincho" w:hAnsi="Arial" w:cs="Arial"/>
              </w:rPr>
            </w:pPr>
            <w:r w:rsidRPr="00647727">
              <w:rPr>
                <w:rFonts w:ascii="Arial" w:eastAsia="MS Mincho" w:hAnsi="Arial" w:cs="Arial"/>
              </w:rPr>
              <w:t>Br.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C57D05" w:rsidRPr="002B1A09" w:rsidRDefault="00C57D05" w:rsidP="00B86427">
            <w:pPr>
              <w:jc w:val="both"/>
              <w:rPr>
                <w:rFonts w:asciiTheme="minorHAnsi" w:eastAsia="MS Mincho" w:hAnsiTheme="minorHAnsi" w:cstheme="minorHAnsi"/>
              </w:rPr>
            </w:pPr>
            <w:r w:rsidRPr="002B1A09">
              <w:rPr>
                <w:rFonts w:asciiTheme="minorHAnsi" w:eastAsia="MS Mincho" w:hAnsiTheme="minorHAnsi" w:cstheme="minorHAnsi"/>
              </w:rPr>
              <w:t>Kriterij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57D05" w:rsidRPr="002B1A09" w:rsidRDefault="00C57D05" w:rsidP="00B86427">
            <w:pPr>
              <w:jc w:val="both"/>
              <w:rPr>
                <w:rFonts w:asciiTheme="minorHAnsi" w:eastAsia="MS Mincho" w:hAnsiTheme="minorHAnsi" w:cstheme="minorHAnsi"/>
              </w:rPr>
            </w:pPr>
            <w:r w:rsidRPr="002B1A09">
              <w:rPr>
                <w:rFonts w:asciiTheme="minorHAnsi" w:eastAsia="MS Mincho" w:hAnsiTheme="minorHAnsi" w:cstheme="minorHAnsi"/>
              </w:rPr>
              <w:t>Dokumentacija koja se dostavlja</w:t>
            </w:r>
          </w:p>
        </w:tc>
      </w:tr>
      <w:tr w:rsidR="00C57D05" w:rsidRPr="007E68F8" w:rsidTr="00DB3C34">
        <w:trPr>
          <w:trHeight w:val="1326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05" w:rsidRPr="00647727" w:rsidRDefault="00C57D05" w:rsidP="00C57D05">
            <w:pPr>
              <w:numPr>
                <w:ilvl w:val="0"/>
                <w:numId w:val="11"/>
              </w:numPr>
              <w:spacing w:after="0" w:line="240" w:lineRule="auto"/>
              <w:ind w:left="810"/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3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05" w:rsidRPr="002B1A09" w:rsidRDefault="00840DDB" w:rsidP="007A1B7C">
            <w:pPr>
              <w:jc w:val="both"/>
              <w:rPr>
                <w:rFonts w:asciiTheme="minorHAnsi" w:eastAsia="MS Mincho" w:hAnsiTheme="minorHAnsi" w:cstheme="minorHAnsi"/>
              </w:rPr>
            </w:pPr>
            <w:r w:rsidRPr="002B1A09">
              <w:rPr>
                <w:rFonts w:asciiTheme="minorHAnsi" w:eastAsia="MS Mincho" w:hAnsiTheme="minorHAnsi" w:cstheme="minorHAnsi"/>
              </w:rPr>
              <w:t xml:space="preserve">Pravo konkurisanja imaju dobavljači koji imaju minimalno 3 godine iskustva u </w:t>
            </w:r>
            <w:r w:rsidR="007A1B7C">
              <w:rPr>
                <w:rFonts w:asciiTheme="minorHAnsi" w:eastAsia="MS Mincho" w:hAnsiTheme="minorHAnsi" w:cstheme="minorHAnsi"/>
              </w:rPr>
              <w:t xml:space="preserve">ugradnji i </w:t>
            </w:r>
            <w:r w:rsidRPr="002B1A09">
              <w:rPr>
                <w:rFonts w:asciiTheme="minorHAnsi" w:eastAsia="MS Mincho" w:hAnsiTheme="minorHAnsi" w:cstheme="minorHAnsi"/>
              </w:rPr>
              <w:t xml:space="preserve">održavanju </w:t>
            </w:r>
            <w:r w:rsidR="007A1B7C">
              <w:rPr>
                <w:rFonts w:asciiTheme="minorHAnsi" w:eastAsia="MS Mincho" w:hAnsiTheme="minorHAnsi" w:cstheme="minorHAnsi"/>
              </w:rPr>
              <w:t>vrata</w:t>
            </w:r>
            <w:r w:rsidR="00134F06">
              <w:rPr>
                <w:rFonts w:asciiTheme="minorHAnsi" w:eastAsia="MS Mincho" w:hAnsiTheme="minorHAnsi" w:cstheme="minorHAnsi"/>
              </w:rPr>
              <w:t>.</w:t>
            </w:r>
          </w:p>
        </w:tc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05" w:rsidRPr="002B1A09" w:rsidRDefault="00840DDB" w:rsidP="007A1B7C">
            <w:pPr>
              <w:jc w:val="both"/>
              <w:rPr>
                <w:rFonts w:asciiTheme="minorHAnsi" w:eastAsia="MS Mincho" w:hAnsiTheme="minorHAnsi" w:cstheme="minorHAnsi"/>
              </w:rPr>
            </w:pPr>
            <w:r w:rsidRPr="002B1A09">
              <w:rPr>
                <w:rFonts w:asciiTheme="minorHAnsi" w:eastAsia="MS Mincho" w:hAnsiTheme="minorHAnsi" w:cstheme="minorHAnsi"/>
              </w:rPr>
              <w:t xml:space="preserve">Potrebno je da dobavljač dostavi potvrdu od minimalno 2 naručioca kojima je dobavljač vršio uslugu </w:t>
            </w:r>
            <w:r w:rsidR="007A1B7C">
              <w:rPr>
                <w:rFonts w:asciiTheme="minorHAnsi" w:eastAsia="MS Mincho" w:hAnsiTheme="minorHAnsi" w:cstheme="minorHAnsi"/>
              </w:rPr>
              <w:t xml:space="preserve">ugradnje i </w:t>
            </w:r>
            <w:r w:rsidRPr="002B1A09">
              <w:rPr>
                <w:rFonts w:asciiTheme="minorHAnsi" w:eastAsia="MS Mincho" w:hAnsiTheme="minorHAnsi" w:cstheme="minorHAnsi"/>
              </w:rPr>
              <w:t>održavanja</w:t>
            </w:r>
            <w:r w:rsidR="007A1B7C">
              <w:rPr>
                <w:rFonts w:asciiTheme="minorHAnsi" w:eastAsia="MS Mincho" w:hAnsiTheme="minorHAnsi" w:cstheme="minorHAnsi"/>
              </w:rPr>
              <w:t>.</w:t>
            </w:r>
          </w:p>
        </w:tc>
      </w:tr>
    </w:tbl>
    <w:p w:rsidR="00685C5E" w:rsidRDefault="00685C5E" w:rsidP="000A5DEB">
      <w:pPr>
        <w:jc w:val="both"/>
        <w:rPr>
          <w:rFonts w:cstheme="minorHAnsi"/>
          <w:sz w:val="24"/>
          <w:szCs w:val="24"/>
        </w:rPr>
      </w:pPr>
    </w:p>
    <w:p w:rsidR="00FA3529" w:rsidRDefault="00FA3529" w:rsidP="000A5DEB">
      <w:pPr>
        <w:jc w:val="both"/>
        <w:rPr>
          <w:rFonts w:cstheme="minorHAnsi"/>
          <w:sz w:val="24"/>
          <w:szCs w:val="24"/>
        </w:rPr>
      </w:pPr>
    </w:p>
    <w:p w:rsidR="003A14A0" w:rsidRPr="002B1A09" w:rsidRDefault="003A14A0" w:rsidP="003A14A0">
      <w:pPr>
        <w:spacing w:after="0" w:line="240" w:lineRule="auto"/>
        <w:jc w:val="both"/>
        <w:rPr>
          <w:rFonts w:asciiTheme="minorHAnsi" w:eastAsia="MS Mincho" w:hAnsiTheme="minorHAnsi" w:cstheme="minorHAnsi"/>
          <w:b/>
          <w:sz w:val="24"/>
          <w:u w:val="single"/>
          <w:lang w:val="hr-HR"/>
        </w:rPr>
      </w:pPr>
      <w:r w:rsidRPr="002B1A09">
        <w:rPr>
          <w:rFonts w:asciiTheme="minorHAnsi" w:eastAsia="MS Mincho" w:hAnsiTheme="minorHAnsi" w:cstheme="minorHAnsi"/>
          <w:b/>
          <w:sz w:val="24"/>
          <w:u w:val="single"/>
          <w:lang w:val="hr-HR"/>
        </w:rPr>
        <w:t>Ovlaštena Kontakt osoba od strane G-Petrola:</w:t>
      </w:r>
    </w:p>
    <w:p w:rsidR="003A14A0" w:rsidRPr="002B1A09" w:rsidRDefault="00FF30B1" w:rsidP="003A14A0">
      <w:pPr>
        <w:spacing w:after="0" w:line="240" w:lineRule="auto"/>
        <w:jc w:val="both"/>
        <w:rPr>
          <w:rFonts w:asciiTheme="minorHAnsi" w:eastAsia="MS Mincho" w:hAnsiTheme="minorHAnsi" w:cstheme="minorHAnsi"/>
          <w:lang w:val="hr-HR"/>
        </w:rPr>
      </w:pPr>
      <w:r w:rsidRPr="002B1A09">
        <w:rPr>
          <w:rFonts w:asciiTheme="minorHAnsi" w:eastAsia="MS Mincho" w:hAnsiTheme="minorHAnsi" w:cstheme="minorHAnsi"/>
          <w:lang w:val="hr-HR"/>
        </w:rPr>
        <w:t>Admir Omerović</w:t>
      </w:r>
    </w:p>
    <w:p w:rsidR="003A14A0" w:rsidRPr="002B1A09" w:rsidRDefault="00FF30B1" w:rsidP="003A14A0">
      <w:pPr>
        <w:spacing w:after="0" w:line="240" w:lineRule="auto"/>
        <w:jc w:val="both"/>
        <w:rPr>
          <w:rFonts w:asciiTheme="minorHAnsi" w:eastAsia="MS Mincho" w:hAnsiTheme="minorHAnsi" w:cstheme="minorHAnsi"/>
          <w:lang w:val="hr-HR"/>
        </w:rPr>
      </w:pPr>
      <w:r w:rsidRPr="002B1A09">
        <w:rPr>
          <w:rFonts w:asciiTheme="minorHAnsi" w:eastAsia="MS Mincho" w:hAnsiTheme="minorHAnsi" w:cstheme="minorHAnsi"/>
          <w:lang w:val="hr-HR"/>
        </w:rPr>
        <w:t xml:space="preserve">Menadžer za tehničku podršku i </w:t>
      </w:r>
      <w:r w:rsidR="003A14A0" w:rsidRPr="002B1A09">
        <w:rPr>
          <w:rFonts w:asciiTheme="minorHAnsi" w:eastAsia="MS Mincho" w:hAnsiTheme="minorHAnsi" w:cstheme="minorHAnsi"/>
          <w:lang w:val="hr-HR"/>
        </w:rPr>
        <w:t>održavanje</w:t>
      </w:r>
    </w:p>
    <w:p w:rsidR="003A14A0" w:rsidRPr="002B1A09" w:rsidRDefault="003A14A0" w:rsidP="003A14A0">
      <w:pPr>
        <w:spacing w:after="0" w:line="240" w:lineRule="auto"/>
        <w:jc w:val="both"/>
        <w:rPr>
          <w:rFonts w:asciiTheme="minorHAnsi" w:eastAsia="MS Mincho" w:hAnsiTheme="minorHAnsi" w:cstheme="minorHAnsi"/>
          <w:lang w:val="hr-HR"/>
        </w:rPr>
      </w:pPr>
      <w:r w:rsidRPr="002B1A09">
        <w:rPr>
          <w:rFonts w:asciiTheme="minorHAnsi" w:eastAsia="MS Mincho" w:hAnsiTheme="minorHAnsi" w:cstheme="minorHAnsi"/>
          <w:lang w:val="hr-HR"/>
        </w:rPr>
        <w:t>G Petrol d.о.о. Sarajevo</w:t>
      </w:r>
    </w:p>
    <w:p w:rsidR="003A14A0" w:rsidRPr="002B1A09" w:rsidRDefault="003A14A0" w:rsidP="003A14A0">
      <w:pPr>
        <w:spacing w:after="0" w:line="240" w:lineRule="auto"/>
        <w:jc w:val="both"/>
        <w:rPr>
          <w:rFonts w:asciiTheme="minorHAnsi" w:eastAsia="MS Mincho" w:hAnsiTheme="minorHAnsi" w:cstheme="minorHAnsi"/>
          <w:lang w:val="hr-HR"/>
        </w:rPr>
      </w:pPr>
      <w:r w:rsidRPr="002B1A09">
        <w:rPr>
          <w:rFonts w:asciiTheme="minorHAnsi" w:eastAsia="MS Mincho" w:hAnsiTheme="minorHAnsi" w:cstheme="minorHAnsi"/>
          <w:lang w:val="hr-HR"/>
        </w:rPr>
        <w:t xml:space="preserve">Bosna i Hercegovina, Sarajevo, Marka Marulića 2, Lamela B, </w:t>
      </w:r>
    </w:p>
    <w:p w:rsidR="003A14A0" w:rsidRPr="002B1A09" w:rsidRDefault="003A14A0" w:rsidP="003A14A0">
      <w:pPr>
        <w:spacing w:after="0" w:line="240" w:lineRule="auto"/>
        <w:jc w:val="both"/>
        <w:rPr>
          <w:rFonts w:asciiTheme="minorHAnsi" w:eastAsia="MS Mincho" w:hAnsiTheme="minorHAnsi" w:cstheme="minorHAnsi"/>
          <w:lang w:val="hr-HR"/>
        </w:rPr>
      </w:pPr>
      <w:r w:rsidRPr="002B1A09">
        <w:rPr>
          <w:rFonts w:asciiTheme="minorHAnsi" w:eastAsia="MS Mincho" w:hAnsiTheme="minorHAnsi" w:cstheme="minorHAnsi"/>
          <w:lang w:val="hr-HR"/>
        </w:rPr>
        <w:t>tel: +387 33 944 9</w:t>
      </w:r>
      <w:r w:rsidR="00FF30B1" w:rsidRPr="002B1A09">
        <w:rPr>
          <w:rFonts w:asciiTheme="minorHAnsi" w:eastAsia="MS Mincho" w:hAnsiTheme="minorHAnsi" w:cstheme="minorHAnsi"/>
          <w:lang w:val="hr-HR"/>
        </w:rPr>
        <w:t>02</w:t>
      </w:r>
      <w:r w:rsidRPr="002B1A09">
        <w:rPr>
          <w:rFonts w:asciiTheme="minorHAnsi" w:eastAsia="MS Mincho" w:hAnsiTheme="minorHAnsi" w:cstheme="minorHAnsi"/>
          <w:lang w:val="hr-HR"/>
        </w:rPr>
        <w:t xml:space="preserve">, mob: +387 </w:t>
      </w:r>
      <w:r w:rsidRPr="002B1A09">
        <w:rPr>
          <w:rFonts w:asciiTheme="minorHAnsi" w:hAnsiTheme="minorHAnsi" w:cstheme="minorHAnsi"/>
        </w:rPr>
        <w:t xml:space="preserve">065 </w:t>
      </w:r>
      <w:r w:rsidR="00FF30B1" w:rsidRPr="002B1A09">
        <w:rPr>
          <w:rFonts w:asciiTheme="minorHAnsi" w:hAnsiTheme="minorHAnsi" w:cstheme="minorHAnsi"/>
        </w:rPr>
        <w:t>418</w:t>
      </w:r>
      <w:r w:rsidRPr="002B1A09">
        <w:rPr>
          <w:rFonts w:asciiTheme="minorHAnsi" w:hAnsiTheme="minorHAnsi" w:cstheme="minorHAnsi"/>
        </w:rPr>
        <w:t xml:space="preserve"> </w:t>
      </w:r>
      <w:r w:rsidR="00FF30B1" w:rsidRPr="002B1A09">
        <w:rPr>
          <w:rFonts w:asciiTheme="minorHAnsi" w:hAnsiTheme="minorHAnsi" w:cstheme="minorHAnsi"/>
        </w:rPr>
        <w:t>842</w:t>
      </w:r>
    </w:p>
    <w:p w:rsidR="003A14A0" w:rsidRPr="00FF30B1" w:rsidRDefault="003A14A0" w:rsidP="00FF30B1">
      <w:pPr>
        <w:spacing w:after="0" w:line="240" w:lineRule="auto"/>
        <w:jc w:val="both"/>
        <w:rPr>
          <w:rFonts w:asciiTheme="minorHAnsi" w:eastAsia="MS Mincho" w:hAnsiTheme="minorHAnsi" w:cstheme="minorHAnsi"/>
          <w:color w:val="0000FF" w:themeColor="hyperlink"/>
          <w:sz w:val="24"/>
          <w:szCs w:val="24"/>
          <w:u w:val="single"/>
          <w:lang w:val="hr-HR"/>
        </w:rPr>
      </w:pPr>
      <w:r w:rsidRPr="00EC1231">
        <w:rPr>
          <w:rFonts w:asciiTheme="minorHAnsi" w:eastAsia="MS Mincho" w:hAnsiTheme="minorHAnsi" w:cstheme="minorHAnsi"/>
          <w:lang w:val="hr-HR"/>
        </w:rPr>
        <w:t>E-mail:</w:t>
      </w:r>
      <w:r w:rsidRPr="002E584B">
        <w:rPr>
          <w:rFonts w:asciiTheme="minorHAnsi" w:eastAsia="MS Mincho" w:hAnsiTheme="minorHAnsi" w:cstheme="minorHAnsi"/>
          <w:sz w:val="24"/>
          <w:szCs w:val="24"/>
          <w:lang w:val="hr-HR"/>
        </w:rPr>
        <w:t xml:space="preserve"> </w:t>
      </w:r>
      <w:hyperlink r:id="rId9" w:history="1">
        <w:r w:rsidR="007406AC" w:rsidRPr="0036775A">
          <w:rPr>
            <w:rStyle w:val="Hiperveza"/>
            <w:rFonts w:asciiTheme="minorHAnsi" w:eastAsia="MS Mincho" w:hAnsiTheme="minorHAnsi" w:cstheme="minorHAnsi"/>
            <w:lang w:val="hr-HR"/>
          </w:rPr>
          <w:t>admir.omerovic@nis.rs</w:t>
        </w:r>
      </w:hyperlink>
      <w:r w:rsidR="007406AC">
        <w:rPr>
          <w:rFonts w:asciiTheme="minorHAnsi" w:eastAsia="MS Mincho" w:hAnsiTheme="minorHAnsi" w:cstheme="minorHAnsi"/>
          <w:lang w:val="hr-HR"/>
        </w:rPr>
        <w:t xml:space="preserve"> </w:t>
      </w:r>
    </w:p>
    <w:sectPr w:rsidR="003A14A0" w:rsidRPr="00FF30B1" w:rsidSect="00E42CD7">
      <w:footerReference w:type="default" r:id="rId10"/>
      <w:footerReference w:type="first" r:id="rId11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B98" w:rsidRDefault="00455B98" w:rsidP="001262D0">
      <w:pPr>
        <w:spacing w:after="0" w:line="240" w:lineRule="auto"/>
      </w:pPr>
      <w:r>
        <w:separator/>
      </w:r>
    </w:p>
  </w:endnote>
  <w:endnote w:type="continuationSeparator" w:id="0">
    <w:p w:rsidR="00455B98" w:rsidRDefault="00455B98" w:rsidP="0012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36727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42CD7" w:rsidRDefault="00E42CD7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06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42CD7" w:rsidRDefault="00E42CD7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CD7" w:rsidRDefault="00E42CD7">
    <w:pPr>
      <w:pStyle w:val="Podnojestranice"/>
    </w:pPr>
  </w:p>
  <w:p w:rsidR="00E42CD7" w:rsidRDefault="00E42CD7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B98" w:rsidRDefault="00455B98" w:rsidP="001262D0">
      <w:pPr>
        <w:spacing w:after="0" w:line="240" w:lineRule="auto"/>
      </w:pPr>
      <w:r>
        <w:separator/>
      </w:r>
    </w:p>
  </w:footnote>
  <w:footnote w:type="continuationSeparator" w:id="0">
    <w:p w:rsidR="00455B98" w:rsidRDefault="00455B98" w:rsidP="0012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C3176"/>
    <w:multiLevelType w:val="hybridMultilevel"/>
    <w:tmpl w:val="C2EA0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43E7D"/>
    <w:multiLevelType w:val="hybridMultilevel"/>
    <w:tmpl w:val="4E326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226CC"/>
    <w:multiLevelType w:val="hybridMultilevel"/>
    <w:tmpl w:val="F392CF2A"/>
    <w:lvl w:ilvl="0" w:tplc="1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225F"/>
    <w:multiLevelType w:val="hybridMultilevel"/>
    <w:tmpl w:val="F5DA714E"/>
    <w:lvl w:ilvl="0" w:tplc="374CAF0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70C9C"/>
    <w:multiLevelType w:val="hybridMultilevel"/>
    <w:tmpl w:val="8500F66A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13F07"/>
    <w:multiLevelType w:val="hybridMultilevel"/>
    <w:tmpl w:val="77BAA762"/>
    <w:lvl w:ilvl="0" w:tplc="E5906A98">
      <w:start w:val="88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63FF5"/>
    <w:multiLevelType w:val="hybridMultilevel"/>
    <w:tmpl w:val="0DAAA9C2"/>
    <w:lvl w:ilvl="0" w:tplc="FD704F3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9B400A2"/>
    <w:multiLevelType w:val="hybridMultilevel"/>
    <w:tmpl w:val="A328CC80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0AC9DC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D6C1B"/>
    <w:multiLevelType w:val="hybridMultilevel"/>
    <w:tmpl w:val="23724280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12A3"/>
    <w:multiLevelType w:val="hybridMultilevel"/>
    <w:tmpl w:val="5262CE8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01B0F"/>
    <w:multiLevelType w:val="multilevel"/>
    <w:tmpl w:val="AC165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C1E8B"/>
    <w:multiLevelType w:val="hybridMultilevel"/>
    <w:tmpl w:val="AC165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B1CD9"/>
    <w:multiLevelType w:val="hybridMultilevel"/>
    <w:tmpl w:val="9DB84296"/>
    <w:lvl w:ilvl="0" w:tplc="09CEA3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B819D8"/>
    <w:multiLevelType w:val="hybridMultilevel"/>
    <w:tmpl w:val="F6746042"/>
    <w:lvl w:ilvl="0" w:tplc="D884E6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843986"/>
    <w:multiLevelType w:val="hybridMultilevel"/>
    <w:tmpl w:val="C4D0D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C2A3C"/>
    <w:multiLevelType w:val="hybridMultilevel"/>
    <w:tmpl w:val="EA3EDA7C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13F1F"/>
    <w:multiLevelType w:val="hybridMultilevel"/>
    <w:tmpl w:val="9A68F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6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  <w:num w:numId="12">
    <w:abstractNumId w:val="14"/>
  </w:num>
  <w:num w:numId="13">
    <w:abstractNumId w:val="10"/>
  </w:num>
  <w:num w:numId="14">
    <w:abstractNumId w:val="15"/>
  </w:num>
  <w:num w:numId="15">
    <w:abstractNumId w:val="9"/>
  </w:num>
  <w:num w:numId="16">
    <w:abstractNumId w:val="12"/>
  </w:num>
  <w:num w:numId="1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BD"/>
    <w:rsid w:val="00011924"/>
    <w:rsid w:val="00011E40"/>
    <w:rsid w:val="00011F31"/>
    <w:rsid w:val="0001469B"/>
    <w:rsid w:val="00021274"/>
    <w:rsid w:val="0002774F"/>
    <w:rsid w:val="000440A4"/>
    <w:rsid w:val="00045D2E"/>
    <w:rsid w:val="0004609A"/>
    <w:rsid w:val="0004785A"/>
    <w:rsid w:val="000577D9"/>
    <w:rsid w:val="00057D13"/>
    <w:rsid w:val="00071272"/>
    <w:rsid w:val="00074C29"/>
    <w:rsid w:val="00084268"/>
    <w:rsid w:val="000A1A72"/>
    <w:rsid w:val="000A5DEB"/>
    <w:rsid w:val="000B4E6D"/>
    <w:rsid w:val="000C14AB"/>
    <w:rsid w:val="000C42CF"/>
    <w:rsid w:val="000D787B"/>
    <w:rsid w:val="000F03D5"/>
    <w:rsid w:val="000F623F"/>
    <w:rsid w:val="00101F78"/>
    <w:rsid w:val="001054C0"/>
    <w:rsid w:val="00106435"/>
    <w:rsid w:val="00115D24"/>
    <w:rsid w:val="001262D0"/>
    <w:rsid w:val="00126C5A"/>
    <w:rsid w:val="001348FE"/>
    <w:rsid w:val="00134F06"/>
    <w:rsid w:val="0014124D"/>
    <w:rsid w:val="00145848"/>
    <w:rsid w:val="00145A48"/>
    <w:rsid w:val="00153511"/>
    <w:rsid w:val="001607D5"/>
    <w:rsid w:val="001671D0"/>
    <w:rsid w:val="001739DE"/>
    <w:rsid w:val="00175658"/>
    <w:rsid w:val="001768C7"/>
    <w:rsid w:val="00184705"/>
    <w:rsid w:val="001906D1"/>
    <w:rsid w:val="001A02DA"/>
    <w:rsid w:val="001A7931"/>
    <w:rsid w:val="001B2634"/>
    <w:rsid w:val="001C3F04"/>
    <w:rsid w:val="001C754D"/>
    <w:rsid w:val="001D23EE"/>
    <w:rsid w:val="001D59C8"/>
    <w:rsid w:val="001E03EF"/>
    <w:rsid w:val="001E323C"/>
    <w:rsid w:val="001E7D6B"/>
    <w:rsid w:val="001F6740"/>
    <w:rsid w:val="00203253"/>
    <w:rsid w:val="00216701"/>
    <w:rsid w:val="00217536"/>
    <w:rsid w:val="00230C9C"/>
    <w:rsid w:val="00231874"/>
    <w:rsid w:val="0023497E"/>
    <w:rsid w:val="00241C3D"/>
    <w:rsid w:val="002439D3"/>
    <w:rsid w:val="00247597"/>
    <w:rsid w:val="002516EF"/>
    <w:rsid w:val="00257501"/>
    <w:rsid w:val="0027171F"/>
    <w:rsid w:val="002769FE"/>
    <w:rsid w:val="002772D9"/>
    <w:rsid w:val="00280446"/>
    <w:rsid w:val="002841D9"/>
    <w:rsid w:val="00287206"/>
    <w:rsid w:val="0029223E"/>
    <w:rsid w:val="002A22DC"/>
    <w:rsid w:val="002A3A3B"/>
    <w:rsid w:val="002A6574"/>
    <w:rsid w:val="002B1A09"/>
    <w:rsid w:val="002B2073"/>
    <w:rsid w:val="002B3312"/>
    <w:rsid w:val="002B35C1"/>
    <w:rsid w:val="002B6C9C"/>
    <w:rsid w:val="002B796E"/>
    <w:rsid w:val="002C1214"/>
    <w:rsid w:val="002C1833"/>
    <w:rsid w:val="002C4427"/>
    <w:rsid w:val="002D55E6"/>
    <w:rsid w:val="002E0B5F"/>
    <w:rsid w:val="002E1BE1"/>
    <w:rsid w:val="002E6D12"/>
    <w:rsid w:val="002E79D7"/>
    <w:rsid w:val="002F3004"/>
    <w:rsid w:val="002F67EE"/>
    <w:rsid w:val="00313478"/>
    <w:rsid w:val="00322BB2"/>
    <w:rsid w:val="00330DD0"/>
    <w:rsid w:val="00334899"/>
    <w:rsid w:val="003434C2"/>
    <w:rsid w:val="00346912"/>
    <w:rsid w:val="00352B7F"/>
    <w:rsid w:val="00352CED"/>
    <w:rsid w:val="00353410"/>
    <w:rsid w:val="00353458"/>
    <w:rsid w:val="0035779B"/>
    <w:rsid w:val="00360182"/>
    <w:rsid w:val="0036762D"/>
    <w:rsid w:val="003740B3"/>
    <w:rsid w:val="00375501"/>
    <w:rsid w:val="00377678"/>
    <w:rsid w:val="003822EE"/>
    <w:rsid w:val="003845CF"/>
    <w:rsid w:val="003A12FA"/>
    <w:rsid w:val="003A14A0"/>
    <w:rsid w:val="003A7E8A"/>
    <w:rsid w:val="003B4C7A"/>
    <w:rsid w:val="003B78A6"/>
    <w:rsid w:val="003C034A"/>
    <w:rsid w:val="003C07EB"/>
    <w:rsid w:val="003C5CFF"/>
    <w:rsid w:val="003D4092"/>
    <w:rsid w:val="003E03A2"/>
    <w:rsid w:val="003E1075"/>
    <w:rsid w:val="003E2DCB"/>
    <w:rsid w:val="003E6093"/>
    <w:rsid w:val="00401F1A"/>
    <w:rsid w:val="00403555"/>
    <w:rsid w:val="0041457F"/>
    <w:rsid w:val="004152D5"/>
    <w:rsid w:val="00417275"/>
    <w:rsid w:val="00417EB5"/>
    <w:rsid w:val="004326F6"/>
    <w:rsid w:val="00434FDE"/>
    <w:rsid w:val="004354E9"/>
    <w:rsid w:val="00437F35"/>
    <w:rsid w:val="00455980"/>
    <w:rsid w:val="00455B98"/>
    <w:rsid w:val="00463313"/>
    <w:rsid w:val="004652D5"/>
    <w:rsid w:val="004744EF"/>
    <w:rsid w:val="00477F73"/>
    <w:rsid w:val="00480C3F"/>
    <w:rsid w:val="004851F5"/>
    <w:rsid w:val="00485B33"/>
    <w:rsid w:val="004A7DB0"/>
    <w:rsid w:val="004B0433"/>
    <w:rsid w:val="004C0FAE"/>
    <w:rsid w:val="004D308F"/>
    <w:rsid w:val="004D5A25"/>
    <w:rsid w:val="004D5C0D"/>
    <w:rsid w:val="004D5F3C"/>
    <w:rsid w:val="004E031A"/>
    <w:rsid w:val="004E58EC"/>
    <w:rsid w:val="004F1788"/>
    <w:rsid w:val="004F43EB"/>
    <w:rsid w:val="00514419"/>
    <w:rsid w:val="00516B46"/>
    <w:rsid w:val="005204DD"/>
    <w:rsid w:val="00525399"/>
    <w:rsid w:val="00527CC2"/>
    <w:rsid w:val="00527F2E"/>
    <w:rsid w:val="00530316"/>
    <w:rsid w:val="005306A8"/>
    <w:rsid w:val="005314A3"/>
    <w:rsid w:val="00534488"/>
    <w:rsid w:val="0053640B"/>
    <w:rsid w:val="00536AE6"/>
    <w:rsid w:val="00537592"/>
    <w:rsid w:val="0053760A"/>
    <w:rsid w:val="0054329E"/>
    <w:rsid w:val="005471E3"/>
    <w:rsid w:val="00556F67"/>
    <w:rsid w:val="00557314"/>
    <w:rsid w:val="0058667B"/>
    <w:rsid w:val="00592F07"/>
    <w:rsid w:val="005A061D"/>
    <w:rsid w:val="005B061A"/>
    <w:rsid w:val="005B60FE"/>
    <w:rsid w:val="005D372F"/>
    <w:rsid w:val="005D4061"/>
    <w:rsid w:val="005E3E6E"/>
    <w:rsid w:val="005E56BB"/>
    <w:rsid w:val="005F15FE"/>
    <w:rsid w:val="005F3342"/>
    <w:rsid w:val="006035F6"/>
    <w:rsid w:val="00605783"/>
    <w:rsid w:val="006121C6"/>
    <w:rsid w:val="00614616"/>
    <w:rsid w:val="00622A19"/>
    <w:rsid w:val="00622CF6"/>
    <w:rsid w:val="006317B2"/>
    <w:rsid w:val="00631DE1"/>
    <w:rsid w:val="00637C28"/>
    <w:rsid w:val="006408FA"/>
    <w:rsid w:val="0064285E"/>
    <w:rsid w:val="00646BFA"/>
    <w:rsid w:val="0066570D"/>
    <w:rsid w:val="0066645E"/>
    <w:rsid w:val="00680821"/>
    <w:rsid w:val="00680F84"/>
    <w:rsid w:val="00684E1B"/>
    <w:rsid w:val="006854A7"/>
    <w:rsid w:val="00685C5E"/>
    <w:rsid w:val="00686648"/>
    <w:rsid w:val="00687FF5"/>
    <w:rsid w:val="00692376"/>
    <w:rsid w:val="006A0884"/>
    <w:rsid w:val="006A6A41"/>
    <w:rsid w:val="006B0BB8"/>
    <w:rsid w:val="006B4239"/>
    <w:rsid w:val="006C3649"/>
    <w:rsid w:val="006C36EF"/>
    <w:rsid w:val="006D3181"/>
    <w:rsid w:val="006D514D"/>
    <w:rsid w:val="006E2DD5"/>
    <w:rsid w:val="006E7AA2"/>
    <w:rsid w:val="006F63FA"/>
    <w:rsid w:val="00702821"/>
    <w:rsid w:val="00704F59"/>
    <w:rsid w:val="00706874"/>
    <w:rsid w:val="00717120"/>
    <w:rsid w:val="00721462"/>
    <w:rsid w:val="0073182E"/>
    <w:rsid w:val="007336EC"/>
    <w:rsid w:val="0073633A"/>
    <w:rsid w:val="007364B8"/>
    <w:rsid w:val="00740354"/>
    <w:rsid w:val="007406AC"/>
    <w:rsid w:val="00740D6C"/>
    <w:rsid w:val="0074504A"/>
    <w:rsid w:val="00746979"/>
    <w:rsid w:val="00746B06"/>
    <w:rsid w:val="0075070C"/>
    <w:rsid w:val="00755615"/>
    <w:rsid w:val="0076062E"/>
    <w:rsid w:val="00763251"/>
    <w:rsid w:val="00766D19"/>
    <w:rsid w:val="00786451"/>
    <w:rsid w:val="00786548"/>
    <w:rsid w:val="00790A1B"/>
    <w:rsid w:val="007940BC"/>
    <w:rsid w:val="00794649"/>
    <w:rsid w:val="007A17CE"/>
    <w:rsid w:val="007A1B7C"/>
    <w:rsid w:val="007A688E"/>
    <w:rsid w:val="007B1127"/>
    <w:rsid w:val="007C5540"/>
    <w:rsid w:val="007D7D63"/>
    <w:rsid w:val="007E26F6"/>
    <w:rsid w:val="007E5CCA"/>
    <w:rsid w:val="007F0D13"/>
    <w:rsid w:val="007F595A"/>
    <w:rsid w:val="007F635C"/>
    <w:rsid w:val="00811E7E"/>
    <w:rsid w:val="00812721"/>
    <w:rsid w:val="008141AA"/>
    <w:rsid w:val="00816A3F"/>
    <w:rsid w:val="00817E00"/>
    <w:rsid w:val="00834E54"/>
    <w:rsid w:val="00840DDB"/>
    <w:rsid w:val="008430CF"/>
    <w:rsid w:val="008432F4"/>
    <w:rsid w:val="008449B2"/>
    <w:rsid w:val="00844A9A"/>
    <w:rsid w:val="00855F59"/>
    <w:rsid w:val="00871862"/>
    <w:rsid w:val="008854BE"/>
    <w:rsid w:val="0088727D"/>
    <w:rsid w:val="008931A4"/>
    <w:rsid w:val="00895A3E"/>
    <w:rsid w:val="008A032B"/>
    <w:rsid w:val="008A03F1"/>
    <w:rsid w:val="008A71F7"/>
    <w:rsid w:val="008B3E3C"/>
    <w:rsid w:val="008C09FA"/>
    <w:rsid w:val="008C4373"/>
    <w:rsid w:val="008D6D5A"/>
    <w:rsid w:val="008D6D5E"/>
    <w:rsid w:val="008D742C"/>
    <w:rsid w:val="008E1BD8"/>
    <w:rsid w:val="008E3F5A"/>
    <w:rsid w:val="008E5610"/>
    <w:rsid w:val="00930509"/>
    <w:rsid w:val="00930864"/>
    <w:rsid w:val="00932AB7"/>
    <w:rsid w:val="00937D94"/>
    <w:rsid w:val="00941284"/>
    <w:rsid w:val="00947997"/>
    <w:rsid w:val="00947A95"/>
    <w:rsid w:val="00953A9B"/>
    <w:rsid w:val="00961C90"/>
    <w:rsid w:val="00963F1C"/>
    <w:rsid w:val="00964000"/>
    <w:rsid w:val="00966C5C"/>
    <w:rsid w:val="0097138A"/>
    <w:rsid w:val="00972C49"/>
    <w:rsid w:val="00973D19"/>
    <w:rsid w:val="009779D2"/>
    <w:rsid w:val="009803E4"/>
    <w:rsid w:val="00981FD8"/>
    <w:rsid w:val="00986965"/>
    <w:rsid w:val="00994B23"/>
    <w:rsid w:val="009A037A"/>
    <w:rsid w:val="009A24E3"/>
    <w:rsid w:val="009A5706"/>
    <w:rsid w:val="009A6345"/>
    <w:rsid w:val="009B09C7"/>
    <w:rsid w:val="009B7693"/>
    <w:rsid w:val="009C4624"/>
    <w:rsid w:val="009D461E"/>
    <w:rsid w:val="009E2141"/>
    <w:rsid w:val="009E2E07"/>
    <w:rsid w:val="009E39B8"/>
    <w:rsid w:val="009F5E18"/>
    <w:rsid w:val="009F680F"/>
    <w:rsid w:val="009F75FC"/>
    <w:rsid w:val="00A00593"/>
    <w:rsid w:val="00A03EB9"/>
    <w:rsid w:val="00A109AA"/>
    <w:rsid w:val="00A15A1E"/>
    <w:rsid w:val="00A16416"/>
    <w:rsid w:val="00A16BB1"/>
    <w:rsid w:val="00A16BEA"/>
    <w:rsid w:val="00A214AE"/>
    <w:rsid w:val="00A311FC"/>
    <w:rsid w:val="00A50C3B"/>
    <w:rsid w:val="00A549BA"/>
    <w:rsid w:val="00A57FD1"/>
    <w:rsid w:val="00A70C3E"/>
    <w:rsid w:val="00A833A2"/>
    <w:rsid w:val="00A848E7"/>
    <w:rsid w:val="00A87413"/>
    <w:rsid w:val="00A91D10"/>
    <w:rsid w:val="00A95066"/>
    <w:rsid w:val="00AB777D"/>
    <w:rsid w:val="00AD4F76"/>
    <w:rsid w:val="00AE03F2"/>
    <w:rsid w:val="00AF5003"/>
    <w:rsid w:val="00AF7648"/>
    <w:rsid w:val="00B12BAA"/>
    <w:rsid w:val="00B234A9"/>
    <w:rsid w:val="00B249F8"/>
    <w:rsid w:val="00B34FC4"/>
    <w:rsid w:val="00B56CBD"/>
    <w:rsid w:val="00B578D5"/>
    <w:rsid w:val="00B62253"/>
    <w:rsid w:val="00B70B1E"/>
    <w:rsid w:val="00B712EF"/>
    <w:rsid w:val="00B85EF7"/>
    <w:rsid w:val="00B86ED2"/>
    <w:rsid w:val="00B962B3"/>
    <w:rsid w:val="00BA04D7"/>
    <w:rsid w:val="00BA7106"/>
    <w:rsid w:val="00BB1034"/>
    <w:rsid w:val="00BB4A05"/>
    <w:rsid w:val="00BB78F7"/>
    <w:rsid w:val="00BC46A3"/>
    <w:rsid w:val="00BC60D3"/>
    <w:rsid w:val="00BD1DA0"/>
    <w:rsid w:val="00BE217E"/>
    <w:rsid w:val="00BE697D"/>
    <w:rsid w:val="00BE6DA8"/>
    <w:rsid w:val="00BF02F8"/>
    <w:rsid w:val="00BF34FD"/>
    <w:rsid w:val="00C124F3"/>
    <w:rsid w:val="00C149C2"/>
    <w:rsid w:val="00C257FD"/>
    <w:rsid w:val="00C26CAD"/>
    <w:rsid w:val="00C32CA8"/>
    <w:rsid w:val="00C36080"/>
    <w:rsid w:val="00C41C10"/>
    <w:rsid w:val="00C57297"/>
    <w:rsid w:val="00C57D05"/>
    <w:rsid w:val="00C6093B"/>
    <w:rsid w:val="00C633A3"/>
    <w:rsid w:val="00C64F3C"/>
    <w:rsid w:val="00C66D46"/>
    <w:rsid w:val="00C812E6"/>
    <w:rsid w:val="00C852F5"/>
    <w:rsid w:val="00C95109"/>
    <w:rsid w:val="00CB2319"/>
    <w:rsid w:val="00CE2430"/>
    <w:rsid w:val="00CE2C43"/>
    <w:rsid w:val="00CE7889"/>
    <w:rsid w:val="00CF186D"/>
    <w:rsid w:val="00CF626E"/>
    <w:rsid w:val="00D03D5B"/>
    <w:rsid w:val="00D10A66"/>
    <w:rsid w:val="00D16343"/>
    <w:rsid w:val="00D27DE8"/>
    <w:rsid w:val="00D36B2F"/>
    <w:rsid w:val="00D42AD7"/>
    <w:rsid w:val="00D433C3"/>
    <w:rsid w:val="00D43822"/>
    <w:rsid w:val="00D44C9D"/>
    <w:rsid w:val="00D459E8"/>
    <w:rsid w:val="00D4606B"/>
    <w:rsid w:val="00D53DD2"/>
    <w:rsid w:val="00D5704A"/>
    <w:rsid w:val="00D64C47"/>
    <w:rsid w:val="00D72B92"/>
    <w:rsid w:val="00D80C17"/>
    <w:rsid w:val="00D91501"/>
    <w:rsid w:val="00D921F1"/>
    <w:rsid w:val="00D923F7"/>
    <w:rsid w:val="00D92593"/>
    <w:rsid w:val="00D945B3"/>
    <w:rsid w:val="00DA26AD"/>
    <w:rsid w:val="00DA302C"/>
    <w:rsid w:val="00DB3C34"/>
    <w:rsid w:val="00DB4390"/>
    <w:rsid w:val="00DB55CB"/>
    <w:rsid w:val="00DC3C82"/>
    <w:rsid w:val="00DC55BD"/>
    <w:rsid w:val="00DC5EF5"/>
    <w:rsid w:val="00DD2961"/>
    <w:rsid w:val="00DE24A7"/>
    <w:rsid w:val="00DF0964"/>
    <w:rsid w:val="00DF3E30"/>
    <w:rsid w:val="00DF6047"/>
    <w:rsid w:val="00E02176"/>
    <w:rsid w:val="00E07DC5"/>
    <w:rsid w:val="00E07FCC"/>
    <w:rsid w:val="00E16435"/>
    <w:rsid w:val="00E179D0"/>
    <w:rsid w:val="00E21432"/>
    <w:rsid w:val="00E22A18"/>
    <w:rsid w:val="00E2312C"/>
    <w:rsid w:val="00E3206E"/>
    <w:rsid w:val="00E36D87"/>
    <w:rsid w:val="00E374E7"/>
    <w:rsid w:val="00E414CB"/>
    <w:rsid w:val="00E42CD7"/>
    <w:rsid w:val="00E4411C"/>
    <w:rsid w:val="00E45E95"/>
    <w:rsid w:val="00E51ADA"/>
    <w:rsid w:val="00E53AF7"/>
    <w:rsid w:val="00E55C62"/>
    <w:rsid w:val="00E64794"/>
    <w:rsid w:val="00E73267"/>
    <w:rsid w:val="00E776CB"/>
    <w:rsid w:val="00E819AF"/>
    <w:rsid w:val="00E836D9"/>
    <w:rsid w:val="00E86EFB"/>
    <w:rsid w:val="00E87058"/>
    <w:rsid w:val="00E933A5"/>
    <w:rsid w:val="00E9346D"/>
    <w:rsid w:val="00E93A52"/>
    <w:rsid w:val="00E9466B"/>
    <w:rsid w:val="00EA62E1"/>
    <w:rsid w:val="00EC0B70"/>
    <w:rsid w:val="00EC1231"/>
    <w:rsid w:val="00EC3BEF"/>
    <w:rsid w:val="00EC5259"/>
    <w:rsid w:val="00ED454B"/>
    <w:rsid w:val="00ED7FB7"/>
    <w:rsid w:val="00EF16CA"/>
    <w:rsid w:val="00EF274E"/>
    <w:rsid w:val="00EF481A"/>
    <w:rsid w:val="00EF62A6"/>
    <w:rsid w:val="00F07151"/>
    <w:rsid w:val="00F1251D"/>
    <w:rsid w:val="00F13141"/>
    <w:rsid w:val="00F13313"/>
    <w:rsid w:val="00F21A3C"/>
    <w:rsid w:val="00F25FA7"/>
    <w:rsid w:val="00F26CB4"/>
    <w:rsid w:val="00F27A21"/>
    <w:rsid w:val="00F30C15"/>
    <w:rsid w:val="00F32F9C"/>
    <w:rsid w:val="00F37491"/>
    <w:rsid w:val="00F66B7E"/>
    <w:rsid w:val="00F82877"/>
    <w:rsid w:val="00F92E32"/>
    <w:rsid w:val="00F94B40"/>
    <w:rsid w:val="00F95DFC"/>
    <w:rsid w:val="00FA0BBA"/>
    <w:rsid w:val="00FA30E0"/>
    <w:rsid w:val="00FA3529"/>
    <w:rsid w:val="00FB49AB"/>
    <w:rsid w:val="00FB5851"/>
    <w:rsid w:val="00FC187E"/>
    <w:rsid w:val="00FD140B"/>
    <w:rsid w:val="00FD6120"/>
    <w:rsid w:val="00FE6135"/>
    <w:rsid w:val="00FE68C5"/>
    <w:rsid w:val="00FF077D"/>
    <w:rsid w:val="00FF1A51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D71A"/>
  <w15:docId w15:val="{5C153541-71B1-48FC-BDCC-53D5904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2FA"/>
    <w:rPr>
      <w:rFonts w:ascii="Calibri" w:eastAsia="Calibri" w:hAnsi="Calibri" w:cs="Times New Roman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127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352CED"/>
    <w:pPr>
      <w:ind w:left="720"/>
      <w:contextualSpacing/>
    </w:pPr>
  </w:style>
  <w:style w:type="paragraph" w:styleId="Natpis">
    <w:name w:val="caption"/>
    <w:basedOn w:val="Normal"/>
    <w:next w:val="Normal"/>
    <w:uiPriority w:val="35"/>
    <w:unhideWhenUsed/>
    <w:qFormat/>
    <w:rsid w:val="00D945B3"/>
    <w:pPr>
      <w:spacing w:after="300" w:line="240" w:lineRule="auto"/>
      <w:jc w:val="both"/>
    </w:pPr>
    <w:rPr>
      <w:b/>
      <w:bCs/>
      <w:color w:val="4F81BD"/>
      <w:sz w:val="18"/>
      <w:szCs w:val="18"/>
      <w:lang w:val="en-US"/>
    </w:rPr>
  </w:style>
  <w:style w:type="paragraph" w:styleId="Bezrazmaka">
    <w:name w:val="No Spacing"/>
    <w:uiPriority w:val="1"/>
    <w:qFormat/>
    <w:rsid w:val="00F30C15"/>
    <w:pPr>
      <w:spacing w:after="0" w:line="240" w:lineRule="auto"/>
    </w:pPr>
    <w:rPr>
      <w:rFonts w:ascii="Calibri" w:eastAsia="Calibri" w:hAnsi="Calibri" w:cs="Times New Roman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C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C187E"/>
    <w:rPr>
      <w:rFonts w:ascii="Tahoma" w:eastAsia="Calibri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1262D0"/>
    <w:rPr>
      <w:rFonts w:ascii="Calibri" w:eastAsia="Calibri" w:hAnsi="Calibri" w:cs="Times New Roman"/>
    </w:rPr>
  </w:style>
  <w:style w:type="paragraph" w:styleId="Podnojestranice">
    <w:name w:val="footer"/>
    <w:basedOn w:val="Normal"/>
    <w:link w:val="Podnojestranice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1262D0"/>
    <w:rPr>
      <w:rFonts w:ascii="Calibri" w:eastAsia="Calibri" w:hAnsi="Calibri" w:cs="Times New Roman"/>
    </w:rPr>
  </w:style>
  <w:style w:type="paragraph" w:styleId="Uvlaenjetelateksta">
    <w:name w:val="Body Text Indent"/>
    <w:basedOn w:val="Normal"/>
    <w:link w:val="UvlaenjetelatekstaChar"/>
    <w:rsid w:val="00DD29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sl-SI"/>
    </w:rPr>
  </w:style>
  <w:style w:type="character" w:customStyle="1" w:styleId="UvlaenjetelatekstaChar">
    <w:name w:val="Uvlačenje tela teksta Char"/>
    <w:basedOn w:val="Podrazumevanifontpasusa"/>
    <w:link w:val="Uvlaenjetelateksta"/>
    <w:rsid w:val="00DD2961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Hiperveza">
    <w:name w:val="Hyperlink"/>
    <w:basedOn w:val="Podrazumevanifontpasusa"/>
    <w:uiPriority w:val="99"/>
    <w:unhideWhenUsed/>
    <w:rsid w:val="008D6D5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A5DE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US"/>
    </w:rPr>
  </w:style>
  <w:style w:type="table" w:styleId="Koordinatnamreatabele">
    <w:name w:val="Table Grid"/>
    <w:basedOn w:val="Normalnatabela"/>
    <w:uiPriority w:val="59"/>
    <w:rsid w:val="00BF3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Podrazumevanifontpasusa"/>
    <w:link w:val="Naslov2"/>
    <w:uiPriority w:val="9"/>
    <w:rsid w:val="008127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r.omerovic@ni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C6C89-0DEB-4822-B1CB-BF148D00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989</Words>
  <Characters>5639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admir.omerovic@nis.rs</dc:creator>
  <cp:keywords>Klasifikacija: Bez ograničenja/Unrestricted</cp:keywords>
  <cp:lastModifiedBy>Natasa Butorovic</cp:lastModifiedBy>
  <cp:revision>18</cp:revision>
  <cp:lastPrinted>2025-04-23T13:36:00Z</cp:lastPrinted>
  <dcterms:created xsi:type="dcterms:W3CDTF">2025-04-04T08:35:00Z</dcterms:created>
  <dcterms:modified xsi:type="dcterms:W3CDTF">2025-05-12T09:47:00Z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55bc8c92-164b-4c41-9633-74e90aba2ec7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